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231" w:rsidRDefault="00783231" w:rsidP="00783231">
      <w:pPr>
        <w:jc w:val="center"/>
        <w:rPr>
          <w:rFonts w:ascii="Times New Roman" w:hAnsi="Times New Roman" w:cs="Times New Roman"/>
          <w:b/>
          <w:sz w:val="52"/>
        </w:rPr>
      </w:pPr>
    </w:p>
    <w:p w:rsidR="00783231" w:rsidRDefault="00783231" w:rsidP="00783231">
      <w:pPr>
        <w:jc w:val="center"/>
        <w:rPr>
          <w:rFonts w:ascii="Times New Roman" w:hAnsi="Times New Roman" w:cs="Times New Roman"/>
          <w:b/>
          <w:sz w:val="52"/>
        </w:rPr>
      </w:pPr>
    </w:p>
    <w:p w:rsidR="00783231" w:rsidRPr="008E13AE" w:rsidRDefault="00783231" w:rsidP="00783231">
      <w:pPr>
        <w:jc w:val="center"/>
        <w:rPr>
          <w:rFonts w:ascii="Times New Roman" w:hAnsi="Times New Roman" w:cs="Times New Roman"/>
          <w:b/>
          <w:sz w:val="52"/>
        </w:rPr>
      </w:pPr>
      <w:r>
        <w:rPr>
          <w:rFonts w:ascii="Times New Roman" w:hAnsi="Times New Roman" w:cs="Times New Roman"/>
          <w:b/>
          <w:sz w:val="52"/>
        </w:rPr>
        <w:t>Sprawozdanie</w:t>
      </w:r>
    </w:p>
    <w:p w:rsidR="00783231" w:rsidRDefault="00783231" w:rsidP="00783231">
      <w:pPr>
        <w:jc w:val="center"/>
        <w:rPr>
          <w:rFonts w:ascii="Times New Roman" w:hAnsi="Times New Roman" w:cs="Times New Roman"/>
          <w:b/>
          <w:sz w:val="52"/>
        </w:rPr>
      </w:pPr>
    </w:p>
    <w:p w:rsidR="00783231" w:rsidRPr="008E13AE" w:rsidRDefault="00783231" w:rsidP="00783231">
      <w:pPr>
        <w:jc w:val="center"/>
        <w:rPr>
          <w:rFonts w:ascii="Times New Roman" w:hAnsi="Times New Roman" w:cs="Times New Roman"/>
          <w:b/>
          <w:bCs/>
          <w:sz w:val="52"/>
        </w:rPr>
      </w:pPr>
      <w:r w:rsidRPr="008E13AE">
        <w:rPr>
          <w:rFonts w:ascii="Times New Roman" w:hAnsi="Times New Roman" w:cs="Times New Roman"/>
          <w:b/>
          <w:bCs/>
          <w:sz w:val="52"/>
        </w:rPr>
        <w:t>p</w:t>
      </w:r>
      <w:r>
        <w:rPr>
          <w:rFonts w:ascii="Times New Roman" w:hAnsi="Times New Roman" w:cs="Times New Roman"/>
          <w:b/>
          <w:bCs/>
          <w:sz w:val="52"/>
        </w:rPr>
        <w:t>odkomisji</w:t>
      </w:r>
      <w:r w:rsidRPr="008E13AE">
        <w:rPr>
          <w:rFonts w:ascii="Times New Roman" w:hAnsi="Times New Roman" w:cs="Times New Roman"/>
          <w:b/>
          <w:bCs/>
          <w:sz w:val="52"/>
        </w:rPr>
        <w:t xml:space="preserve"> nadzwyczajnej do spraw realizacji ustaw o spółdzielczych kasach oszczędnościowo-kredytowych</w:t>
      </w:r>
    </w:p>
    <w:p w:rsidR="00783231" w:rsidRDefault="00783231" w:rsidP="00783231">
      <w:pPr>
        <w:jc w:val="center"/>
        <w:rPr>
          <w:rFonts w:ascii="Times New Roman" w:hAnsi="Times New Roman" w:cs="Times New Roman"/>
          <w:b/>
          <w:bCs/>
          <w:sz w:val="52"/>
        </w:rPr>
      </w:pPr>
    </w:p>
    <w:p w:rsidR="000A21B4" w:rsidRDefault="000A21B4" w:rsidP="00783231">
      <w:pPr>
        <w:jc w:val="center"/>
        <w:rPr>
          <w:rFonts w:ascii="Times New Roman" w:hAnsi="Times New Roman" w:cs="Times New Roman"/>
          <w:b/>
          <w:bCs/>
          <w:sz w:val="36"/>
        </w:rPr>
      </w:pPr>
      <w:r>
        <w:rPr>
          <w:rFonts w:ascii="Times New Roman" w:hAnsi="Times New Roman" w:cs="Times New Roman"/>
          <w:b/>
          <w:bCs/>
          <w:sz w:val="36"/>
        </w:rPr>
        <w:t>p</w:t>
      </w:r>
      <w:r w:rsidRPr="000A21B4">
        <w:rPr>
          <w:rFonts w:ascii="Times New Roman" w:hAnsi="Times New Roman" w:cs="Times New Roman"/>
          <w:b/>
          <w:bCs/>
          <w:sz w:val="36"/>
        </w:rPr>
        <w:t xml:space="preserve">rzyjęte przez Komisję Finansów Publicznych </w:t>
      </w:r>
    </w:p>
    <w:p w:rsidR="00184155" w:rsidRPr="000A21B4" w:rsidRDefault="000A21B4" w:rsidP="00783231">
      <w:pPr>
        <w:jc w:val="center"/>
        <w:rPr>
          <w:rFonts w:ascii="Times New Roman" w:hAnsi="Times New Roman" w:cs="Times New Roman"/>
          <w:b/>
          <w:bCs/>
          <w:sz w:val="36"/>
        </w:rPr>
      </w:pPr>
      <w:r w:rsidRPr="000A21B4">
        <w:rPr>
          <w:rFonts w:ascii="Times New Roman" w:hAnsi="Times New Roman" w:cs="Times New Roman"/>
          <w:b/>
          <w:bCs/>
          <w:sz w:val="36"/>
        </w:rPr>
        <w:t>w dniu 2</w:t>
      </w:r>
      <w:r>
        <w:rPr>
          <w:rFonts w:ascii="Times New Roman" w:hAnsi="Times New Roman" w:cs="Times New Roman"/>
          <w:b/>
          <w:bCs/>
          <w:sz w:val="36"/>
        </w:rPr>
        <w:t xml:space="preserve">3 </w:t>
      </w:r>
      <w:r w:rsidRPr="000A21B4">
        <w:rPr>
          <w:rFonts w:ascii="Times New Roman" w:hAnsi="Times New Roman" w:cs="Times New Roman"/>
          <w:b/>
          <w:bCs/>
          <w:sz w:val="36"/>
        </w:rPr>
        <w:t>lipca 2015 r.</w:t>
      </w:r>
    </w:p>
    <w:p w:rsidR="00296D22" w:rsidRDefault="00296D22" w:rsidP="00783231">
      <w:pPr>
        <w:jc w:val="center"/>
        <w:rPr>
          <w:rFonts w:ascii="Times New Roman" w:hAnsi="Times New Roman" w:cs="Times New Roman"/>
          <w:b/>
          <w:bCs/>
          <w:sz w:val="36"/>
        </w:rPr>
      </w:pPr>
    </w:p>
    <w:p w:rsidR="002662CF" w:rsidRDefault="002662CF" w:rsidP="00783231">
      <w:pPr>
        <w:jc w:val="center"/>
        <w:rPr>
          <w:rFonts w:ascii="Times New Roman" w:hAnsi="Times New Roman" w:cs="Times New Roman"/>
          <w:b/>
          <w:bCs/>
          <w:sz w:val="52"/>
        </w:rPr>
      </w:pPr>
    </w:p>
    <w:p w:rsidR="00783231" w:rsidRPr="00783231" w:rsidRDefault="00783231" w:rsidP="00783231">
      <w:pPr>
        <w:jc w:val="center"/>
        <w:rPr>
          <w:rFonts w:ascii="Times New Roman" w:hAnsi="Times New Roman" w:cs="Times New Roman"/>
          <w:b/>
          <w:bCs/>
          <w:sz w:val="40"/>
        </w:rPr>
      </w:pPr>
      <w:r w:rsidRPr="00783231">
        <w:rPr>
          <w:rFonts w:ascii="Times New Roman" w:hAnsi="Times New Roman" w:cs="Times New Roman"/>
          <w:b/>
          <w:bCs/>
          <w:sz w:val="40"/>
        </w:rPr>
        <w:t>Sejm Rzeczypospolitej Polskiej</w:t>
      </w:r>
    </w:p>
    <w:p w:rsidR="00783231" w:rsidRPr="00783231" w:rsidRDefault="00783231" w:rsidP="00783231">
      <w:pPr>
        <w:jc w:val="center"/>
        <w:rPr>
          <w:rFonts w:ascii="Times New Roman" w:hAnsi="Times New Roman" w:cs="Times New Roman"/>
          <w:b/>
          <w:bCs/>
          <w:sz w:val="40"/>
        </w:rPr>
      </w:pPr>
      <w:r w:rsidRPr="00783231">
        <w:rPr>
          <w:rFonts w:ascii="Times New Roman" w:hAnsi="Times New Roman" w:cs="Times New Roman"/>
          <w:b/>
          <w:bCs/>
          <w:sz w:val="40"/>
        </w:rPr>
        <w:t>VII kadencji</w:t>
      </w:r>
    </w:p>
    <w:p w:rsidR="00783231" w:rsidRDefault="00783231" w:rsidP="00783231">
      <w:pPr>
        <w:jc w:val="center"/>
        <w:rPr>
          <w:rFonts w:ascii="Times New Roman" w:hAnsi="Times New Roman" w:cs="Times New Roman"/>
          <w:b/>
          <w:bCs/>
          <w:sz w:val="52"/>
        </w:rPr>
      </w:pPr>
    </w:p>
    <w:p w:rsidR="002662CF" w:rsidRDefault="002662CF" w:rsidP="00783231">
      <w:pPr>
        <w:jc w:val="center"/>
        <w:rPr>
          <w:rFonts w:ascii="Times New Roman" w:hAnsi="Times New Roman" w:cs="Times New Roman"/>
          <w:b/>
          <w:bCs/>
          <w:sz w:val="52"/>
        </w:rPr>
      </w:pPr>
    </w:p>
    <w:p w:rsidR="00783231" w:rsidRPr="0056376F" w:rsidRDefault="00783231" w:rsidP="00783231">
      <w:pPr>
        <w:jc w:val="center"/>
        <w:rPr>
          <w:rFonts w:ascii="Times New Roman" w:hAnsi="Times New Roman" w:cs="Times New Roman"/>
          <w:b/>
          <w:bCs/>
          <w:sz w:val="28"/>
        </w:rPr>
      </w:pPr>
      <w:r w:rsidRPr="0056376F">
        <w:rPr>
          <w:rFonts w:ascii="Times New Roman" w:hAnsi="Times New Roman" w:cs="Times New Roman"/>
          <w:b/>
          <w:bCs/>
          <w:sz w:val="28"/>
        </w:rPr>
        <w:t>Warszawa</w:t>
      </w:r>
      <w:r w:rsidR="00E30E21">
        <w:rPr>
          <w:rFonts w:ascii="Times New Roman" w:hAnsi="Times New Roman" w:cs="Times New Roman"/>
          <w:b/>
          <w:bCs/>
          <w:sz w:val="28"/>
        </w:rPr>
        <w:t xml:space="preserve">, 20 lipca </w:t>
      </w:r>
      <w:r w:rsidRPr="0056376F">
        <w:rPr>
          <w:rFonts w:ascii="Times New Roman" w:hAnsi="Times New Roman" w:cs="Times New Roman"/>
          <w:b/>
          <w:bCs/>
          <w:sz w:val="28"/>
        </w:rPr>
        <w:t>2015</w:t>
      </w:r>
      <w:r w:rsidR="00E30E21">
        <w:rPr>
          <w:rFonts w:ascii="Times New Roman" w:hAnsi="Times New Roman" w:cs="Times New Roman"/>
          <w:b/>
          <w:bCs/>
          <w:sz w:val="28"/>
        </w:rPr>
        <w:t xml:space="preserve"> roku</w:t>
      </w:r>
    </w:p>
    <w:p w:rsidR="00783231" w:rsidRDefault="00783231" w:rsidP="00783231">
      <w:pPr>
        <w:pStyle w:val="Zwykytekst"/>
        <w:jc w:val="both"/>
      </w:pPr>
    </w:p>
    <w:p w:rsidR="00A64D90" w:rsidRPr="00506D59" w:rsidRDefault="00A64D90" w:rsidP="00CF74A2">
      <w:pPr>
        <w:jc w:val="center"/>
        <w:rPr>
          <w:rFonts w:ascii="Times New Roman" w:hAnsi="Times New Roman" w:cs="Times New Roman"/>
          <w:b/>
          <w:sz w:val="28"/>
        </w:rPr>
      </w:pPr>
      <w:r w:rsidRPr="00506D59">
        <w:rPr>
          <w:rFonts w:ascii="Times New Roman" w:hAnsi="Times New Roman" w:cs="Times New Roman"/>
          <w:b/>
          <w:sz w:val="28"/>
        </w:rPr>
        <w:lastRenderedPageBreak/>
        <w:t>Sprawozdanie z prac podkomisji nadzwyczajnej do spraw realizacji ustaw o spółdzielczych kasach oszczędnościowo-kredytowych</w:t>
      </w:r>
    </w:p>
    <w:p w:rsidR="00A64D90" w:rsidRPr="00506D59" w:rsidRDefault="00A64D90" w:rsidP="00CF74A2">
      <w:pPr>
        <w:rPr>
          <w:rFonts w:ascii="Times New Roman" w:hAnsi="Times New Roman" w:cs="Times New Roman"/>
        </w:rPr>
      </w:pPr>
    </w:p>
    <w:p w:rsidR="00A64D90" w:rsidRDefault="00A64D90" w:rsidP="00CF74A2">
      <w:pPr>
        <w:jc w:val="center"/>
        <w:rPr>
          <w:rFonts w:ascii="Times New Roman" w:hAnsi="Times New Roman" w:cs="Times New Roman"/>
          <w:b/>
          <w:sz w:val="28"/>
        </w:rPr>
      </w:pPr>
      <w:r w:rsidRPr="00506D59">
        <w:rPr>
          <w:rFonts w:ascii="Times New Roman" w:hAnsi="Times New Roman" w:cs="Times New Roman"/>
          <w:b/>
          <w:sz w:val="28"/>
        </w:rPr>
        <w:t>Spis treści</w:t>
      </w:r>
    </w:p>
    <w:p w:rsidR="00301BFA" w:rsidRPr="00506D59" w:rsidRDefault="00301BFA" w:rsidP="00CF74A2">
      <w:pPr>
        <w:jc w:val="center"/>
        <w:rPr>
          <w:rFonts w:ascii="Times New Roman" w:hAnsi="Times New Roman" w:cs="Times New Roman"/>
          <w:b/>
          <w:sz w:val="28"/>
        </w:rPr>
      </w:pPr>
    </w:p>
    <w:p w:rsidR="00506D59" w:rsidRPr="00506D59" w:rsidRDefault="00506D59" w:rsidP="000A21B4">
      <w:pPr>
        <w:pStyle w:val="Akapitzlist"/>
        <w:numPr>
          <w:ilvl w:val="0"/>
          <w:numId w:val="32"/>
        </w:numPr>
        <w:tabs>
          <w:tab w:val="right" w:leader="dot" w:pos="8931"/>
        </w:tabs>
        <w:ind w:left="284" w:hanging="284"/>
        <w:rPr>
          <w:rFonts w:ascii="Times New Roman" w:hAnsi="Times New Roman" w:cs="Times New Roman"/>
          <w:sz w:val="24"/>
          <w:szCs w:val="24"/>
        </w:rPr>
      </w:pPr>
      <w:r w:rsidRPr="00506D59">
        <w:rPr>
          <w:rFonts w:ascii="Times New Roman" w:hAnsi="Times New Roman" w:cs="Times New Roman"/>
          <w:sz w:val="24"/>
          <w:szCs w:val="24"/>
        </w:rPr>
        <w:t xml:space="preserve">Wstęp </w:t>
      </w:r>
      <w:r w:rsidR="00332E55">
        <w:rPr>
          <w:rFonts w:ascii="Times New Roman" w:hAnsi="Times New Roman" w:cs="Times New Roman"/>
          <w:sz w:val="24"/>
          <w:szCs w:val="24"/>
        </w:rPr>
        <w:tab/>
      </w:r>
      <w:r w:rsidRPr="00506D59">
        <w:rPr>
          <w:rFonts w:ascii="Times New Roman" w:hAnsi="Times New Roman" w:cs="Times New Roman"/>
          <w:sz w:val="24"/>
          <w:szCs w:val="24"/>
        </w:rPr>
        <w:t xml:space="preserve">s. </w:t>
      </w:r>
      <w:r w:rsidR="00D32887">
        <w:rPr>
          <w:rFonts w:ascii="Times New Roman" w:hAnsi="Times New Roman" w:cs="Times New Roman"/>
          <w:sz w:val="24"/>
          <w:szCs w:val="24"/>
        </w:rPr>
        <w:t>3</w:t>
      </w:r>
    </w:p>
    <w:p w:rsidR="00506D59" w:rsidRPr="00506D59" w:rsidRDefault="00506D59" w:rsidP="000A21B4">
      <w:pPr>
        <w:pStyle w:val="Akapitzlist"/>
        <w:numPr>
          <w:ilvl w:val="0"/>
          <w:numId w:val="32"/>
        </w:numPr>
        <w:tabs>
          <w:tab w:val="right" w:leader="dot" w:pos="8931"/>
        </w:tabs>
        <w:ind w:left="284" w:hanging="284"/>
        <w:rPr>
          <w:rFonts w:ascii="Times New Roman" w:hAnsi="Times New Roman" w:cs="Times New Roman"/>
          <w:sz w:val="24"/>
          <w:szCs w:val="24"/>
        </w:rPr>
      </w:pPr>
      <w:r w:rsidRPr="00506D59">
        <w:rPr>
          <w:rFonts w:ascii="Times New Roman" w:hAnsi="Times New Roman" w:cs="Times New Roman"/>
          <w:sz w:val="24"/>
          <w:szCs w:val="24"/>
        </w:rPr>
        <w:t xml:space="preserve">Przyczyny powołania Podkomisji </w:t>
      </w:r>
      <w:r w:rsidR="00332E55">
        <w:rPr>
          <w:rFonts w:ascii="Times New Roman" w:hAnsi="Times New Roman" w:cs="Times New Roman"/>
          <w:sz w:val="24"/>
          <w:szCs w:val="24"/>
        </w:rPr>
        <w:tab/>
      </w:r>
      <w:r w:rsidRPr="00506D59">
        <w:rPr>
          <w:rFonts w:ascii="Times New Roman" w:hAnsi="Times New Roman" w:cs="Times New Roman"/>
          <w:sz w:val="24"/>
          <w:szCs w:val="24"/>
        </w:rPr>
        <w:t xml:space="preserve">s. </w:t>
      </w:r>
      <w:r w:rsidR="00D32887">
        <w:rPr>
          <w:rFonts w:ascii="Times New Roman" w:hAnsi="Times New Roman" w:cs="Times New Roman"/>
          <w:sz w:val="24"/>
          <w:szCs w:val="24"/>
        </w:rPr>
        <w:t>5</w:t>
      </w:r>
    </w:p>
    <w:p w:rsidR="00506D59" w:rsidRDefault="00506D59" w:rsidP="000A21B4">
      <w:pPr>
        <w:pStyle w:val="Akapitzlist"/>
        <w:numPr>
          <w:ilvl w:val="0"/>
          <w:numId w:val="32"/>
        </w:numPr>
        <w:tabs>
          <w:tab w:val="right" w:leader="dot" w:pos="8931"/>
        </w:tabs>
        <w:ind w:left="284" w:hanging="284"/>
        <w:rPr>
          <w:rFonts w:ascii="Times New Roman" w:hAnsi="Times New Roman" w:cs="Times New Roman"/>
          <w:sz w:val="24"/>
          <w:szCs w:val="24"/>
        </w:rPr>
      </w:pPr>
      <w:r>
        <w:rPr>
          <w:rFonts w:ascii="Times New Roman" w:hAnsi="Times New Roman" w:cs="Times New Roman"/>
          <w:sz w:val="24"/>
          <w:szCs w:val="24"/>
        </w:rPr>
        <w:t xml:space="preserve">Stan prawny </w:t>
      </w:r>
      <w:r w:rsidR="00980879">
        <w:rPr>
          <w:rFonts w:ascii="Times New Roman" w:hAnsi="Times New Roman" w:cs="Times New Roman"/>
          <w:sz w:val="24"/>
          <w:szCs w:val="24"/>
        </w:rPr>
        <w:t xml:space="preserve">(ustawy 1995, 2009, 2013, projekt ustawy „prewencyjnej” 2008) </w:t>
      </w:r>
      <w:r w:rsidR="00332E55">
        <w:rPr>
          <w:rFonts w:ascii="Times New Roman" w:hAnsi="Times New Roman" w:cs="Times New Roman"/>
          <w:sz w:val="24"/>
          <w:szCs w:val="24"/>
        </w:rPr>
        <w:tab/>
      </w:r>
      <w:r>
        <w:rPr>
          <w:rFonts w:ascii="Times New Roman" w:hAnsi="Times New Roman" w:cs="Times New Roman"/>
          <w:sz w:val="24"/>
          <w:szCs w:val="24"/>
        </w:rPr>
        <w:t xml:space="preserve">s. </w:t>
      </w:r>
      <w:r w:rsidR="00D32887">
        <w:rPr>
          <w:rFonts w:ascii="Times New Roman" w:hAnsi="Times New Roman" w:cs="Times New Roman"/>
          <w:sz w:val="24"/>
          <w:szCs w:val="24"/>
        </w:rPr>
        <w:t>6</w:t>
      </w:r>
    </w:p>
    <w:p w:rsidR="00506D59" w:rsidRDefault="00506D59" w:rsidP="000A21B4">
      <w:pPr>
        <w:pStyle w:val="Akapitzlist"/>
        <w:numPr>
          <w:ilvl w:val="0"/>
          <w:numId w:val="32"/>
        </w:numPr>
        <w:tabs>
          <w:tab w:val="right" w:leader="dot" w:pos="8931"/>
        </w:tabs>
        <w:ind w:left="284" w:hanging="284"/>
        <w:rPr>
          <w:rFonts w:ascii="Times New Roman" w:hAnsi="Times New Roman" w:cs="Times New Roman"/>
          <w:sz w:val="24"/>
          <w:szCs w:val="24"/>
        </w:rPr>
      </w:pPr>
      <w:r>
        <w:rPr>
          <w:rFonts w:ascii="Times New Roman" w:hAnsi="Times New Roman" w:cs="Times New Roman"/>
          <w:sz w:val="24"/>
          <w:szCs w:val="24"/>
        </w:rPr>
        <w:t xml:space="preserve">Sytuacja kas z chwilą wejścia w życie ustawy </w:t>
      </w:r>
      <w:r w:rsidR="00332E55">
        <w:rPr>
          <w:rFonts w:ascii="Times New Roman" w:hAnsi="Times New Roman" w:cs="Times New Roman"/>
          <w:sz w:val="24"/>
          <w:szCs w:val="24"/>
        </w:rPr>
        <w:tab/>
      </w:r>
      <w:r>
        <w:rPr>
          <w:rFonts w:ascii="Times New Roman" w:hAnsi="Times New Roman" w:cs="Times New Roman"/>
          <w:sz w:val="24"/>
          <w:szCs w:val="24"/>
        </w:rPr>
        <w:t>s. 1</w:t>
      </w:r>
      <w:r w:rsidR="00EB0A36">
        <w:rPr>
          <w:rFonts w:ascii="Times New Roman" w:hAnsi="Times New Roman" w:cs="Times New Roman"/>
          <w:sz w:val="24"/>
          <w:szCs w:val="24"/>
        </w:rPr>
        <w:t>3</w:t>
      </w:r>
    </w:p>
    <w:p w:rsidR="00506D59" w:rsidRDefault="00506D59" w:rsidP="000A21B4">
      <w:pPr>
        <w:pStyle w:val="Akapitzlist"/>
        <w:numPr>
          <w:ilvl w:val="1"/>
          <w:numId w:val="32"/>
        </w:numPr>
        <w:tabs>
          <w:tab w:val="right" w:leader="dot" w:pos="8931"/>
        </w:tabs>
        <w:rPr>
          <w:rFonts w:ascii="Times New Roman" w:hAnsi="Times New Roman" w:cs="Times New Roman"/>
          <w:sz w:val="24"/>
          <w:szCs w:val="24"/>
        </w:rPr>
      </w:pPr>
      <w:r w:rsidRPr="00506D59">
        <w:rPr>
          <w:rFonts w:ascii="Times New Roman" w:hAnsi="Times New Roman" w:cs="Times New Roman"/>
          <w:sz w:val="24"/>
          <w:szCs w:val="24"/>
        </w:rPr>
        <w:t>Sytuacja finansowa</w:t>
      </w:r>
      <w:r>
        <w:rPr>
          <w:rFonts w:ascii="Times New Roman" w:hAnsi="Times New Roman" w:cs="Times New Roman"/>
          <w:sz w:val="24"/>
          <w:szCs w:val="24"/>
        </w:rPr>
        <w:t xml:space="preserve"> s. </w:t>
      </w:r>
      <w:r w:rsidR="00332E55">
        <w:rPr>
          <w:rFonts w:ascii="Times New Roman" w:hAnsi="Times New Roman" w:cs="Times New Roman"/>
          <w:sz w:val="24"/>
          <w:szCs w:val="24"/>
        </w:rPr>
        <w:tab/>
      </w:r>
      <w:r>
        <w:rPr>
          <w:rFonts w:ascii="Times New Roman" w:hAnsi="Times New Roman" w:cs="Times New Roman"/>
          <w:sz w:val="24"/>
          <w:szCs w:val="24"/>
        </w:rPr>
        <w:t>1</w:t>
      </w:r>
      <w:r w:rsidR="00EB0A36">
        <w:rPr>
          <w:rFonts w:ascii="Times New Roman" w:hAnsi="Times New Roman" w:cs="Times New Roman"/>
          <w:sz w:val="24"/>
          <w:szCs w:val="24"/>
        </w:rPr>
        <w:t>4</w:t>
      </w:r>
    </w:p>
    <w:p w:rsidR="00506D59" w:rsidRDefault="00506D59" w:rsidP="000A21B4">
      <w:pPr>
        <w:pStyle w:val="Akapitzlist"/>
        <w:numPr>
          <w:ilvl w:val="1"/>
          <w:numId w:val="32"/>
        </w:numPr>
        <w:tabs>
          <w:tab w:val="right" w:leader="dot" w:pos="8931"/>
        </w:tabs>
        <w:rPr>
          <w:rFonts w:ascii="Times New Roman" w:hAnsi="Times New Roman" w:cs="Times New Roman"/>
          <w:sz w:val="24"/>
          <w:szCs w:val="24"/>
        </w:rPr>
      </w:pPr>
      <w:r w:rsidRPr="00506D59">
        <w:rPr>
          <w:rFonts w:ascii="Times New Roman" w:hAnsi="Times New Roman" w:cs="Times New Roman"/>
          <w:sz w:val="24"/>
          <w:szCs w:val="24"/>
        </w:rPr>
        <w:t>Patologiczny outsourcing</w:t>
      </w:r>
      <w:r>
        <w:rPr>
          <w:rFonts w:ascii="Times New Roman" w:hAnsi="Times New Roman" w:cs="Times New Roman"/>
          <w:sz w:val="24"/>
          <w:szCs w:val="24"/>
        </w:rPr>
        <w:t xml:space="preserve"> </w:t>
      </w:r>
      <w:r w:rsidR="00332E55">
        <w:rPr>
          <w:rFonts w:ascii="Times New Roman" w:hAnsi="Times New Roman" w:cs="Times New Roman"/>
          <w:sz w:val="24"/>
          <w:szCs w:val="24"/>
        </w:rPr>
        <w:tab/>
      </w:r>
      <w:r>
        <w:rPr>
          <w:rFonts w:ascii="Times New Roman" w:hAnsi="Times New Roman" w:cs="Times New Roman"/>
          <w:sz w:val="24"/>
          <w:szCs w:val="24"/>
        </w:rPr>
        <w:t>s. 1</w:t>
      </w:r>
      <w:r w:rsidR="00EB0A36">
        <w:rPr>
          <w:rFonts w:ascii="Times New Roman" w:hAnsi="Times New Roman" w:cs="Times New Roman"/>
          <w:sz w:val="24"/>
          <w:szCs w:val="24"/>
        </w:rPr>
        <w:t>5</w:t>
      </w:r>
    </w:p>
    <w:p w:rsidR="00506D59" w:rsidRDefault="00506D59" w:rsidP="000A21B4">
      <w:pPr>
        <w:pStyle w:val="Akapitzlist"/>
        <w:numPr>
          <w:ilvl w:val="1"/>
          <w:numId w:val="32"/>
        </w:numPr>
        <w:tabs>
          <w:tab w:val="right" w:leader="dot" w:pos="8931"/>
        </w:tabs>
        <w:rPr>
          <w:rFonts w:ascii="Times New Roman" w:hAnsi="Times New Roman" w:cs="Times New Roman"/>
          <w:sz w:val="24"/>
          <w:szCs w:val="24"/>
        </w:rPr>
      </w:pPr>
      <w:r w:rsidRPr="00506D59">
        <w:rPr>
          <w:rFonts w:ascii="Times New Roman" w:hAnsi="Times New Roman" w:cs="Times New Roman"/>
          <w:sz w:val="24"/>
          <w:szCs w:val="24"/>
        </w:rPr>
        <w:t xml:space="preserve">Zaciemnianie </w:t>
      </w:r>
      <w:r>
        <w:rPr>
          <w:rFonts w:ascii="Times New Roman" w:hAnsi="Times New Roman" w:cs="Times New Roman"/>
          <w:sz w:val="24"/>
          <w:szCs w:val="24"/>
        </w:rPr>
        <w:t xml:space="preserve">stanu finansowego kas. </w:t>
      </w:r>
      <w:r w:rsidR="00980879">
        <w:rPr>
          <w:rFonts w:ascii="Times New Roman" w:hAnsi="Times New Roman" w:cs="Times New Roman"/>
          <w:sz w:val="24"/>
          <w:szCs w:val="24"/>
        </w:rPr>
        <w:t xml:space="preserve">Skrypty dłużne </w:t>
      </w:r>
      <w:r w:rsidR="00332E55">
        <w:rPr>
          <w:rFonts w:ascii="Times New Roman" w:hAnsi="Times New Roman" w:cs="Times New Roman"/>
          <w:sz w:val="24"/>
          <w:szCs w:val="24"/>
        </w:rPr>
        <w:tab/>
      </w:r>
      <w:r w:rsidR="00980879">
        <w:rPr>
          <w:rFonts w:ascii="Times New Roman" w:hAnsi="Times New Roman" w:cs="Times New Roman"/>
          <w:sz w:val="24"/>
          <w:szCs w:val="24"/>
        </w:rPr>
        <w:t>s. 1</w:t>
      </w:r>
      <w:r w:rsidR="00EB0A36">
        <w:rPr>
          <w:rFonts w:ascii="Times New Roman" w:hAnsi="Times New Roman" w:cs="Times New Roman"/>
          <w:sz w:val="24"/>
          <w:szCs w:val="24"/>
        </w:rPr>
        <w:t>8</w:t>
      </w:r>
    </w:p>
    <w:p w:rsidR="00506D59" w:rsidRDefault="00506D59" w:rsidP="000A21B4">
      <w:pPr>
        <w:pStyle w:val="Akapitzlist"/>
        <w:numPr>
          <w:ilvl w:val="1"/>
          <w:numId w:val="32"/>
        </w:numPr>
        <w:tabs>
          <w:tab w:val="right" w:leader="dot" w:pos="8931"/>
        </w:tabs>
        <w:rPr>
          <w:rFonts w:ascii="Times New Roman" w:hAnsi="Times New Roman" w:cs="Times New Roman"/>
          <w:sz w:val="24"/>
          <w:szCs w:val="24"/>
        </w:rPr>
      </w:pPr>
      <w:r>
        <w:rPr>
          <w:rFonts w:ascii="Times New Roman" w:hAnsi="Times New Roman" w:cs="Times New Roman"/>
          <w:sz w:val="24"/>
          <w:szCs w:val="24"/>
        </w:rPr>
        <w:t>Odejście od pierwotny</w:t>
      </w:r>
      <w:r w:rsidR="00980879">
        <w:rPr>
          <w:rFonts w:ascii="Times New Roman" w:hAnsi="Times New Roman" w:cs="Times New Roman"/>
          <w:sz w:val="24"/>
          <w:szCs w:val="24"/>
        </w:rPr>
        <w:t xml:space="preserve">ch założeń funkcjonowania SKOK </w:t>
      </w:r>
      <w:r w:rsidR="00332E55">
        <w:rPr>
          <w:rFonts w:ascii="Times New Roman" w:hAnsi="Times New Roman" w:cs="Times New Roman"/>
          <w:sz w:val="24"/>
          <w:szCs w:val="24"/>
        </w:rPr>
        <w:tab/>
      </w:r>
      <w:r>
        <w:rPr>
          <w:rFonts w:ascii="Times New Roman" w:hAnsi="Times New Roman" w:cs="Times New Roman"/>
          <w:sz w:val="24"/>
          <w:szCs w:val="24"/>
        </w:rPr>
        <w:t xml:space="preserve">s. </w:t>
      </w:r>
      <w:r w:rsidR="00980879">
        <w:rPr>
          <w:rFonts w:ascii="Times New Roman" w:hAnsi="Times New Roman" w:cs="Times New Roman"/>
          <w:sz w:val="24"/>
          <w:szCs w:val="24"/>
        </w:rPr>
        <w:t>1</w:t>
      </w:r>
      <w:r w:rsidR="00EB0A36">
        <w:rPr>
          <w:rFonts w:ascii="Times New Roman" w:hAnsi="Times New Roman" w:cs="Times New Roman"/>
          <w:sz w:val="24"/>
          <w:szCs w:val="24"/>
        </w:rPr>
        <w:t>9</w:t>
      </w:r>
    </w:p>
    <w:p w:rsidR="00506D59" w:rsidRDefault="00506D59" w:rsidP="000A21B4">
      <w:pPr>
        <w:pStyle w:val="Akapitzlist"/>
        <w:numPr>
          <w:ilvl w:val="1"/>
          <w:numId w:val="32"/>
        </w:numPr>
        <w:tabs>
          <w:tab w:val="right" w:leader="dot" w:pos="8931"/>
        </w:tabs>
        <w:rPr>
          <w:rFonts w:ascii="Times New Roman" w:hAnsi="Times New Roman" w:cs="Times New Roman"/>
          <w:sz w:val="24"/>
          <w:szCs w:val="24"/>
        </w:rPr>
      </w:pPr>
      <w:r>
        <w:rPr>
          <w:rFonts w:ascii="Times New Roman" w:hAnsi="Times New Roman" w:cs="Times New Roman"/>
          <w:sz w:val="24"/>
          <w:szCs w:val="24"/>
        </w:rPr>
        <w:t>Zanik więzi członko</w:t>
      </w:r>
      <w:r w:rsidR="00980879">
        <w:rPr>
          <w:rFonts w:ascii="Times New Roman" w:hAnsi="Times New Roman" w:cs="Times New Roman"/>
          <w:sz w:val="24"/>
          <w:szCs w:val="24"/>
        </w:rPr>
        <w:t xml:space="preserve">wskiej </w:t>
      </w:r>
      <w:r w:rsidR="00332E55">
        <w:rPr>
          <w:rFonts w:ascii="Times New Roman" w:hAnsi="Times New Roman" w:cs="Times New Roman"/>
          <w:sz w:val="24"/>
          <w:szCs w:val="24"/>
        </w:rPr>
        <w:tab/>
      </w:r>
      <w:r w:rsidR="00980879">
        <w:rPr>
          <w:rFonts w:ascii="Times New Roman" w:hAnsi="Times New Roman" w:cs="Times New Roman"/>
          <w:sz w:val="24"/>
          <w:szCs w:val="24"/>
        </w:rPr>
        <w:t xml:space="preserve">s. </w:t>
      </w:r>
      <w:r w:rsidR="00AB6B08">
        <w:rPr>
          <w:rFonts w:ascii="Times New Roman" w:hAnsi="Times New Roman" w:cs="Times New Roman"/>
          <w:sz w:val="24"/>
          <w:szCs w:val="24"/>
        </w:rPr>
        <w:t>21</w:t>
      </w:r>
    </w:p>
    <w:p w:rsidR="00506D59" w:rsidRDefault="00980879" w:rsidP="000A21B4">
      <w:pPr>
        <w:pStyle w:val="Akapitzlist"/>
        <w:numPr>
          <w:ilvl w:val="1"/>
          <w:numId w:val="32"/>
        </w:numPr>
        <w:tabs>
          <w:tab w:val="right" w:leader="dot" w:pos="8931"/>
        </w:tabs>
        <w:rPr>
          <w:rFonts w:ascii="Times New Roman" w:hAnsi="Times New Roman" w:cs="Times New Roman"/>
          <w:sz w:val="24"/>
          <w:szCs w:val="24"/>
        </w:rPr>
      </w:pPr>
      <w:r>
        <w:rPr>
          <w:rFonts w:ascii="Times New Roman" w:hAnsi="Times New Roman" w:cs="Times New Roman"/>
          <w:sz w:val="24"/>
          <w:szCs w:val="24"/>
        </w:rPr>
        <w:t>Nieprofesjonalny nadzór</w:t>
      </w:r>
      <w:r w:rsidR="00924ED6">
        <w:rPr>
          <w:rFonts w:ascii="Times New Roman" w:hAnsi="Times New Roman" w:cs="Times New Roman"/>
          <w:sz w:val="24"/>
          <w:szCs w:val="24"/>
        </w:rPr>
        <w:t xml:space="preserve"> </w:t>
      </w:r>
      <w:r w:rsidR="00924ED6" w:rsidRPr="00924ED6">
        <w:rPr>
          <w:rFonts w:ascii="Times New Roman" w:hAnsi="Times New Roman" w:cs="Times New Roman"/>
          <w:sz w:val="24"/>
          <w:szCs w:val="24"/>
        </w:rPr>
        <w:t>sprawowany przez Kasę Krajową</w:t>
      </w:r>
      <w:r>
        <w:rPr>
          <w:rFonts w:ascii="Times New Roman" w:hAnsi="Times New Roman" w:cs="Times New Roman"/>
          <w:sz w:val="24"/>
          <w:szCs w:val="24"/>
        </w:rPr>
        <w:t xml:space="preserve"> </w:t>
      </w:r>
      <w:r w:rsidR="00332E55">
        <w:rPr>
          <w:rFonts w:ascii="Times New Roman" w:hAnsi="Times New Roman" w:cs="Times New Roman"/>
          <w:sz w:val="24"/>
          <w:szCs w:val="24"/>
        </w:rPr>
        <w:tab/>
      </w:r>
      <w:r w:rsidR="00506D59">
        <w:rPr>
          <w:rFonts w:ascii="Times New Roman" w:hAnsi="Times New Roman" w:cs="Times New Roman"/>
          <w:sz w:val="24"/>
          <w:szCs w:val="24"/>
        </w:rPr>
        <w:t xml:space="preserve">s. </w:t>
      </w:r>
      <w:r>
        <w:rPr>
          <w:rFonts w:ascii="Times New Roman" w:hAnsi="Times New Roman" w:cs="Times New Roman"/>
          <w:sz w:val="24"/>
          <w:szCs w:val="24"/>
        </w:rPr>
        <w:t>2</w:t>
      </w:r>
      <w:r w:rsidR="00AB6B08">
        <w:rPr>
          <w:rFonts w:ascii="Times New Roman" w:hAnsi="Times New Roman" w:cs="Times New Roman"/>
          <w:sz w:val="24"/>
          <w:szCs w:val="24"/>
        </w:rPr>
        <w:t>2</w:t>
      </w:r>
    </w:p>
    <w:p w:rsidR="00506D59" w:rsidRDefault="00506D59" w:rsidP="000A21B4">
      <w:pPr>
        <w:pStyle w:val="Akapitzlist"/>
        <w:numPr>
          <w:ilvl w:val="0"/>
          <w:numId w:val="32"/>
        </w:numPr>
        <w:tabs>
          <w:tab w:val="right" w:leader="dot" w:pos="8931"/>
        </w:tabs>
        <w:rPr>
          <w:rFonts w:ascii="Times New Roman" w:hAnsi="Times New Roman" w:cs="Times New Roman"/>
          <w:sz w:val="24"/>
          <w:szCs w:val="24"/>
        </w:rPr>
      </w:pPr>
      <w:r>
        <w:rPr>
          <w:rFonts w:ascii="Times New Roman" w:hAnsi="Times New Roman" w:cs="Times New Roman"/>
          <w:sz w:val="24"/>
          <w:szCs w:val="24"/>
        </w:rPr>
        <w:t xml:space="preserve">Kontrola Fundacji nad Kasą Krajową </w:t>
      </w:r>
      <w:r w:rsidR="00332E55">
        <w:rPr>
          <w:rFonts w:ascii="Times New Roman" w:hAnsi="Times New Roman" w:cs="Times New Roman"/>
          <w:sz w:val="24"/>
          <w:szCs w:val="24"/>
        </w:rPr>
        <w:tab/>
      </w:r>
      <w:r>
        <w:rPr>
          <w:rFonts w:ascii="Times New Roman" w:hAnsi="Times New Roman" w:cs="Times New Roman"/>
          <w:sz w:val="24"/>
          <w:szCs w:val="24"/>
        </w:rPr>
        <w:t>s. 2</w:t>
      </w:r>
      <w:r w:rsidR="00AB6B08">
        <w:rPr>
          <w:rFonts w:ascii="Times New Roman" w:hAnsi="Times New Roman" w:cs="Times New Roman"/>
          <w:sz w:val="24"/>
          <w:szCs w:val="24"/>
        </w:rPr>
        <w:t>3</w:t>
      </w:r>
    </w:p>
    <w:p w:rsidR="00506D59" w:rsidRDefault="00506D59" w:rsidP="000A21B4">
      <w:pPr>
        <w:pStyle w:val="Akapitzlist"/>
        <w:numPr>
          <w:ilvl w:val="0"/>
          <w:numId w:val="32"/>
        </w:numPr>
        <w:tabs>
          <w:tab w:val="right" w:leader="dot" w:pos="8931"/>
        </w:tabs>
        <w:rPr>
          <w:rFonts w:ascii="Times New Roman" w:hAnsi="Times New Roman" w:cs="Times New Roman"/>
          <w:sz w:val="24"/>
          <w:szCs w:val="24"/>
        </w:rPr>
      </w:pPr>
      <w:r>
        <w:rPr>
          <w:rFonts w:ascii="Times New Roman" w:hAnsi="Times New Roman" w:cs="Times New Roman"/>
          <w:sz w:val="24"/>
          <w:szCs w:val="24"/>
        </w:rPr>
        <w:t xml:space="preserve">Konflikt interesów </w:t>
      </w:r>
      <w:r w:rsidR="00332E55">
        <w:rPr>
          <w:rFonts w:ascii="Times New Roman" w:hAnsi="Times New Roman" w:cs="Times New Roman"/>
          <w:sz w:val="24"/>
          <w:szCs w:val="24"/>
        </w:rPr>
        <w:tab/>
      </w:r>
      <w:r>
        <w:rPr>
          <w:rFonts w:ascii="Times New Roman" w:hAnsi="Times New Roman" w:cs="Times New Roman"/>
          <w:sz w:val="24"/>
          <w:szCs w:val="24"/>
        </w:rPr>
        <w:t>s. 2</w:t>
      </w:r>
      <w:r w:rsidR="00AB6B08">
        <w:rPr>
          <w:rFonts w:ascii="Times New Roman" w:hAnsi="Times New Roman" w:cs="Times New Roman"/>
          <w:sz w:val="24"/>
          <w:szCs w:val="24"/>
        </w:rPr>
        <w:t>4</w:t>
      </w:r>
    </w:p>
    <w:p w:rsidR="00506D59" w:rsidRDefault="00506D59" w:rsidP="000A21B4">
      <w:pPr>
        <w:pStyle w:val="Akapitzlist"/>
        <w:numPr>
          <w:ilvl w:val="0"/>
          <w:numId w:val="32"/>
        </w:numPr>
        <w:tabs>
          <w:tab w:val="right" w:leader="dot" w:pos="8931"/>
        </w:tabs>
        <w:rPr>
          <w:rFonts w:ascii="Times New Roman" w:hAnsi="Times New Roman" w:cs="Times New Roman"/>
          <w:sz w:val="24"/>
          <w:szCs w:val="24"/>
        </w:rPr>
      </w:pPr>
      <w:r>
        <w:rPr>
          <w:rFonts w:ascii="Times New Roman" w:hAnsi="Times New Roman" w:cs="Times New Roman"/>
          <w:sz w:val="24"/>
          <w:szCs w:val="24"/>
        </w:rPr>
        <w:t xml:space="preserve">Działania KNF w sprawie SKOK Wołomin </w:t>
      </w:r>
      <w:r w:rsidR="00332E55">
        <w:rPr>
          <w:rFonts w:ascii="Times New Roman" w:hAnsi="Times New Roman" w:cs="Times New Roman"/>
          <w:sz w:val="24"/>
          <w:szCs w:val="24"/>
        </w:rPr>
        <w:tab/>
      </w:r>
      <w:r>
        <w:rPr>
          <w:rFonts w:ascii="Times New Roman" w:hAnsi="Times New Roman" w:cs="Times New Roman"/>
          <w:sz w:val="24"/>
          <w:szCs w:val="24"/>
        </w:rPr>
        <w:t>s. 2</w:t>
      </w:r>
      <w:r w:rsidR="00AB6B08">
        <w:rPr>
          <w:rFonts w:ascii="Times New Roman" w:hAnsi="Times New Roman" w:cs="Times New Roman"/>
          <w:sz w:val="24"/>
          <w:szCs w:val="24"/>
        </w:rPr>
        <w:t>5</w:t>
      </w:r>
    </w:p>
    <w:p w:rsidR="00506D59" w:rsidRDefault="00506D59" w:rsidP="000A21B4">
      <w:pPr>
        <w:pStyle w:val="Akapitzlist"/>
        <w:numPr>
          <w:ilvl w:val="0"/>
          <w:numId w:val="32"/>
        </w:numPr>
        <w:tabs>
          <w:tab w:val="right" w:leader="dot" w:pos="8931"/>
        </w:tabs>
        <w:rPr>
          <w:rFonts w:ascii="Times New Roman" w:hAnsi="Times New Roman" w:cs="Times New Roman"/>
          <w:sz w:val="24"/>
          <w:szCs w:val="24"/>
        </w:rPr>
      </w:pPr>
      <w:r>
        <w:rPr>
          <w:rFonts w:ascii="Times New Roman" w:hAnsi="Times New Roman" w:cs="Times New Roman"/>
          <w:sz w:val="24"/>
          <w:szCs w:val="24"/>
        </w:rPr>
        <w:t xml:space="preserve">Działania KNF w stosunku do pozostałych kas </w:t>
      </w:r>
      <w:r w:rsidR="00332E55">
        <w:rPr>
          <w:rFonts w:ascii="Times New Roman" w:hAnsi="Times New Roman" w:cs="Times New Roman"/>
          <w:sz w:val="24"/>
          <w:szCs w:val="24"/>
        </w:rPr>
        <w:tab/>
      </w:r>
      <w:r>
        <w:rPr>
          <w:rFonts w:ascii="Times New Roman" w:hAnsi="Times New Roman" w:cs="Times New Roman"/>
          <w:sz w:val="24"/>
          <w:szCs w:val="24"/>
        </w:rPr>
        <w:t>s. 2</w:t>
      </w:r>
      <w:r w:rsidR="00AB6B08">
        <w:rPr>
          <w:rFonts w:ascii="Times New Roman" w:hAnsi="Times New Roman" w:cs="Times New Roman"/>
          <w:sz w:val="24"/>
          <w:szCs w:val="24"/>
        </w:rPr>
        <w:t>9</w:t>
      </w:r>
    </w:p>
    <w:p w:rsidR="00506D59" w:rsidRDefault="00506D59" w:rsidP="000A21B4">
      <w:pPr>
        <w:pStyle w:val="Akapitzlist"/>
        <w:numPr>
          <w:ilvl w:val="0"/>
          <w:numId w:val="32"/>
        </w:numPr>
        <w:tabs>
          <w:tab w:val="right" w:leader="dot" w:pos="8931"/>
        </w:tabs>
        <w:rPr>
          <w:rFonts w:ascii="Times New Roman" w:hAnsi="Times New Roman" w:cs="Times New Roman"/>
          <w:sz w:val="24"/>
          <w:szCs w:val="24"/>
        </w:rPr>
      </w:pPr>
      <w:r>
        <w:rPr>
          <w:rFonts w:ascii="Times New Roman" w:hAnsi="Times New Roman" w:cs="Times New Roman"/>
          <w:sz w:val="24"/>
          <w:szCs w:val="24"/>
        </w:rPr>
        <w:t>Straty deponentów</w:t>
      </w:r>
      <w:r w:rsidR="00301BFA">
        <w:rPr>
          <w:rFonts w:ascii="Times New Roman" w:hAnsi="Times New Roman" w:cs="Times New Roman"/>
          <w:sz w:val="24"/>
          <w:szCs w:val="24"/>
        </w:rPr>
        <w:t xml:space="preserve"> o wkładach</w:t>
      </w:r>
      <w:r w:rsidR="00AB6B08">
        <w:rPr>
          <w:rFonts w:ascii="Times New Roman" w:hAnsi="Times New Roman" w:cs="Times New Roman"/>
          <w:sz w:val="24"/>
          <w:szCs w:val="24"/>
        </w:rPr>
        <w:t xml:space="preserve"> o wartości ponad 100 tys. euro </w:t>
      </w:r>
      <w:r w:rsidR="00332E55">
        <w:rPr>
          <w:rFonts w:ascii="Times New Roman" w:hAnsi="Times New Roman" w:cs="Times New Roman"/>
          <w:sz w:val="24"/>
          <w:szCs w:val="24"/>
        </w:rPr>
        <w:tab/>
      </w:r>
      <w:r w:rsidR="00AB6B08">
        <w:rPr>
          <w:rFonts w:ascii="Times New Roman" w:hAnsi="Times New Roman" w:cs="Times New Roman"/>
          <w:sz w:val="24"/>
          <w:szCs w:val="24"/>
        </w:rPr>
        <w:t xml:space="preserve">s. </w:t>
      </w:r>
      <w:r w:rsidR="00E74C05">
        <w:rPr>
          <w:rFonts w:ascii="Times New Roman" w:hAnsi="Times New Roman" w:cs="Times New Roman"/>
          <w:sz w:val="24"/>
          <w:szCs w:val="24"/>
        </w:rPr>
        <w:t>31</w:t>
      </w:r>
    </w:p>
    <w:p w:rsidR="00506D59" w:rsidRDefault="00AB6B08" w:rsidP="000A21B4">
      <w:pPr>
        <w:pStyle w:val="Akapitzlist"/>
        <w:numPr>
          <w:ilvl w:val="0"/>
          <w:numId w:val="32"/>
        </w:numPr>
        <w:tabs>
          <w:tab w:val="right" w:leader="dot" w:pos="8931"/>
        </w:tabs>
        <w:rPr>
          <w:rFonts w:ascii="Times New Roman" w:hAnsi="Times New Roman" w:cs="Times New Roman"/>
          <w:sz w:val="24"/>
          <w:szCs w:val="24"/>
        </w:rPr>
      </w:pPr>
      <w:r>
        <w:rPr>
          <w:rFonts w:ascii="Times New Roman" w:hAnsi="Times New Roman" w:cs="Times New Roman"/>
          <w:sz w:val="24"/>
          <w:szCs w:val="24"/>
        </w:rPr>
        <w:t xml:space="preserve">Wnioski </w:t>
      </w:r>
      <w:r w:rsidR="00332E55">
        <w:rPr>
          <w:rFonts w:ascii="Times New Roman" w:hAnsi="Times New Roman" w:cs="Times New Roman"/>
          <w:sz w:val="24"/>
          <w:szCs w:val="24"/>
        </w:rPr>
        <w:tab/>
      </w:r>
      <w:r>
        <w:rPr>
          <w:rFonts w:ascii="Times New Roman" w:hAnsi="Times New Roman" w:cs="Times New Roman"/>
          <w:sz w:val="24"/>
          <w:szCs w:val="24"/>
        </w:rPr>
        <w:t>s. 31</w:t>
      </w:r>
    </w:p>
    <w:p w:rsidR="00506D59" w:rsidRDefault="00506D59" w:rsidP="000A21B4">
      <w:pPr>
        <w:pStyle w:val="Akapitzlist"/>
        <w:numPr>
          <w:ilvl w:val="0"/>
          <w:numId w:val="32"/>
        </w:numPr>
        <w:tabs>
          <w:tab w:val="right" w:leader="dot" w:pos="8931"/>
        </w:tabs>
        <w:rPr>
          <w:rFonts w:ascii="Times New Roman" w:hAnsi="Times New Roman" w:cs="Times New Roman"/>
          <w:sz w:val="24"/>
          <w:szCs w:val="24"/>
        </w:rPr>
      </w:pPr>
      <w:r>
        <w:rPr>
          <w:rFonts w:ascii="Times New Roman" w:hAnsi="Times New Roman" w:cs="Times New Roman"/>
          <w:sz w:val="24"/>
          <w:szCs w:val="24"/>
        </w:rPr>
        <w:t xml:space="preserve">Załączniki </w:t>
      </w:r>
      <w:r w:rsidR="00332E55">
        <w:rPr>
          <w:rFonts w:ascii="Times New Roman" w:hAnsi="Times New Roman" w:cs="Times New Roman"/>
          <w:sz w:val="24"/>
          <w:szCs w:val="24"/>
        </w:rPr>
        <w:tab/>
      </w:r>
      <w:r w:rsidR="00AD142C">
        <w:rPr>
          <w:rFonts w:ascii="Times New Roman" w:hAnsi="Times New Roman" w:cs="Times New Roman"/>
          <w:sz w:val="24"/>
          <w:szCs w:val="24"/>
        </w:rPr>
        <w:t xml:space="preserve">s. </w:t>
      </w:r>
      <w:r w:rsidR="00E74C05">
        <w:rPr>
          <w:rFonts w:ascii="Times New Roman" w:hAnsi="Times New Roman" w:cs="Times New Roman"/>
          <w:sz w:val="24"/>
          <w:szCs w:val="24"/>
        </w:rPr>
        <w:t>35</w:t>
      </w:r>
    </w:p>
    <w:p w:rsidR="00506D59" w:rsidRDefault="00506D59" w:rsidP="00506D59">
      <w:pPr>
        <w:pStyle w:val="Akapitzlist"/>
        <w:numPr>
          <w:ilvl w:val="1"/>
          <w:numId w:val="32"/>
        </w:numPr>
        <w:rPr>
          <w:rFonts w:ascii="Times New Roman" w:hAnsi="Times New Roman" w:cs="Times New Roman"/>
          <w:sz w:val="24"/>
          <w:szCs w:val="24"/>
        </w:rPr>
      </w:pPr>
      <w:r>
        <w:rPr>
          <w:rFonts w:ascii="Times New Roman" w:hAnsi="Times New Roman" w:cs="Times New Roman"/>
          <w:sz w:val="24"/>
          <w:szCs w:val="24"/>
        </w:rPr>
        <w:t>Załącznik 1 - Spis uczestników posiedze</w:t>
      </w:r>
      <w:r w:rsidR="002662CF">
        <w:rPr>
          <w:rFonts w:ascii="Times New Roman" w:hAnsi="Times New Roman" w:cs="Times New Roman"/>
          <w:sz w:val="24"/>
          <w:szCs w:val="24"/>
        </w:rPr>
        <w:t>ń</w:t>
      </w:r>
    </w:p>
    <w:p w:rsidR="00506D59" w:rsidRDefault="00506D59" w:rsidP="00506D59">
      <w:pPr>
        <w:pStyle w:val="Akapitzlist"/>
        <w:numPr>
          <w:ilvl w:val="1"/>
          <w:numId w:val="32"/>
        </w:numPr>
        <w:rPr>
          <w:rFonts w:ascii="Times New Roman" w:hAnsi="Times New Roman" w:cs="Times New Roman"/>
          <w:sz w:val="24"/>
          <w:szCs w:val="24"/>
        </w:rPr>
      </w:pPr>
      <w:r>
        <w:rPr>
          <w:rFonts w:ascii="Times New Roman" w:hAnsi="Times New Roman" w:cs="Times New Roman"/>
          <w:sz w:val="24"/>
          <w:szCs w:val="24"/>
        </w:rPr>
        <w:t xml:space="preserve">Załącznik 2 </w:t>
      </w:r>
      <w:r w:rsidR="00AB6B08">
        <w:rPr>
          <w:rFonts w:ascii="Times New Roman" w:hAnsi="Times New Roman" w:cs="Times New Roman"/>
          <w:sz w:val="24"/>
          <w:szCs w:val="24"/>
        </w:rPr>
        <w:t>–</w:t>
      </w:r>
      <w:r>
        <w:rPr>
          <w:rFonts w:ascii="Times New Roman" w:hAnsi="Times New Roman" w:cs="Times New Roman"/>
          <w:sz w:val="24"/>
          <w:szCs w:val="24"/>
        </w:rPr>
        <w:t xml:space="preserve"> </w:t>
      </w:r>
      <w:r w:rsidR="00AB6B08">
        <w:rPr>
          <w:rFonts w:ascii="Times New Roman" w:hAnsi="Times New Roman" w:cs="Times New Roman"/>
          <w:sz w:val="24"/>
          <w:szCs w:val="24"/>
        </w:rPr>
        <w:t>Spis e</w:t>
      </w:r>
      <w:r>
        <w:rPr>
          <w:rFonts w:ascii="Times New Roman" w:hAnsi="Times New Roman" w:cs="Times New Roman"/>
          <w:sz w:val="24"/>
          <w:szCs w:val="24"/>
        </w:rPr>
        <w:t>kspertyz BAS</w:t>
      </w:r>
    </w:p>
    <w:p w:rsidR="000B08C9" w:rsidRDefault="00506D59" w:rsidP="000B08C9">
      <w:pPr>
        <w:pStyle w:val="Akapitzlist"/>
        <w:numPr>
          <w:ilvl w:val="1"/>
          <w:numId w:val="32"/>
        </w:numPr>
        <w:ind w:left="1418" w:hanging="698"/>
        <w:rPr>
          <w:rFonts w:ascii="Times New Roman" w:hAnsi="Times New Roman" w:cs="Times New Roman"/>
          <w:sz w:val="24"/>
          <w:szCs w:val="24"/>
        </w:rPr>
      </w:pPr>
      <w:r w:rsidRPr="00506D59">
        <w:rPr>
          <w:rFonts w:ascii="Times New Roman" w:hAnsi="Times New Roman" w:cs="Times New Roman"/>
          <w:sz w:val="24"/>
          <w:szCs w:val="24"/>
        </w:rPr>
        <w:t xml:space="preserve">Załącznik 3 - Wybrane wytyczne </w:t>
      </w:r>
      <w:r w:rsidR="00301BFA">
        <w:rPr>
          <w:rFonts w:ascii="Times New Roman" w:hAnsi="Times New Roman" w:cs="Times New Roman"/>
          <w:sz w:val="24"/>
          <w:szCs w:val="24"/>
        </w:rPr>
        <w:t>Ś</w:t>
      </w:r>
      <w:r w:rsidRPr="00506D59">
        <w:rPr>
          <w:rFonts w:ascii="Times New Roman" w:hAnsi="Times New Roman" w:cs="Times New Roman"/>
          <w:sz w:val="24"/>
          <w:szCs w:val="24"/>
        </w:rPr>
        <w:t>wiatowej Rady Związków Kredytowych (</w:t>
      </w:r>
      <w:r w:rsidR="00332E55">
        <w:rPr>
          <w:rFonts w:ascii="Times New Roman" w:hAnsi="Times New Roman" w:cs="Times New Roman"/>
          <w:sz w:val="24"/>
          <w:szCs w:val="24"/>
        </w:rPr>
        <w:t>WOCCU</w:t>
      </w:r>
      <w:r w:rsidRPr="00506D59">
        <w:rPr>
          <w:rFonts w:ascii="Times New Roman" w:hAnsi="Times New Roman" w:cs="Times New Roman"/>
          <w:sz w:val="24"/>
          <w:szCs w:val="24"/>
        </w:rPr>
        <w:t>)</w:t>
      </w:r>
    </w:p>
    <w:p w:rsidR="000B08C9" w:rsidRPr="000B08C9" w:rsidRDefault="000624EF" w:rsidP="000B08C9">
      <w:pPr>
        <w:pStyle w:val="Akapitzlist"/>
        <w:numPr>
          <w:ilvl w:val="1"/>
          <w:numId w:val="32"/>
        </w:numPr>
        <w:ind w:left="1418" w:hanging="698"/>
        <w:rPr>
          <w:rFonts w:ascii="Times New Roman" w:hAnsi="Times New Roman" w:cs="Times New Roman"/>
          <w:sz w:val="24"/>
          <w:szCs w:val="24"/>
        </w:rPr>
      </w:pPr>
      <w:r w:rsidRPr="000B08C9">
        <w:rPr>
          <w:rFonts w:ascii="Times New Roman" w:hAnsi="Times New Roman" w:cs="Times New Roman"/>
          <w:sz w:val="24"/>
          <w:szCs w:val="24"/>
        </w:rPr>
        <w:t>Załączn</w:t>
      </w:r>
      <w:r w:rsidRPr="001A6D40">
        <w:rPr>
          <w:rFonts w:ascii="Times New Roman" w:hAnsi="Times New Roman" w:cs="Times New Roman"/>
          <w:sz w:val="24"/>
          <w:szCs w:val="24"/>
        </w:rPr>
        <w:t>ik</w:t>
      </w:r>
      <w:r w:rsidRPr="000B08C9">
        <w:rPr>
          <w:rFonts w:ascii="Times New Roman" w:hAnsi="Times New Roman" w:cs="Times New Roman"/>
          <w:b/>
          <w:sz w:val="24"/>
          <w:szCs w:val="24"/>
        </w:rPr>
        <w:t xml:space="preserve"> </w:t>
      </w:r>
      <w:r w:rsidRPr="000B08C9">
        <w:rPr>
          <w:rFonts w:ascii="Times New Roman" w:hAnsi="Times New Roman" w:cs="Times New Roman"/>
          <w:sz w:val="24"/>
          <w:szCs w:val="24"/>
        </w:rPr>
        <w:t>4 - Wykaz</w:t>
      </w:r>
      <w:r w:rsidR="000B08C9" w:rsidRPr="000B08C9">
        <w:rPr>
          <w:rFonts w:ascii="Times New Roman" w:hAnsi="Times New Roman" w:cs="Times New Roman"/>
          <w:sz w:val="24"/>
          <w:szCs w:val="24"/>
        </w:rPr>
        <w:t xml:space="preserve"> instytucji, które przesłały materiały podkomisji; znajdują </w:t>
      </w:r>
      <w:r w:rsidRPr="000B08C9">
        <w:rPr>
          <w:rFonts w:ascii="Times New Roman" w:hAnsi="Times New Roman" w:cs="Times New Roman"/>
          <w:sz w:val="24"/>
          <w:szCs w:val="24"/>
        </w:rPr>
        <w:t>się w</w:t>
      </w:r>
      <w:r w:rsidR="000B08C9" w:rsidRPr="000B08C9">
        <w:rPr>
          <w:rFonts w:ascii="Times New Roman" w:hAnsi="Times New Roman" w:cs="Times New Roman"/>
          <w:sz w:val="24"/>
          <w:szCs w:val="24"/>
        </w:rPr>
        <w:t xml:space="preserve"> zasobach sejmowej Komisji Finansów Publicznych</w:t>
      </w:r>
    </w:p>
    <w:p w:rsidR="00506D59" w:rsidRPr="000B08C9" w:rsidRDefault="00506D59" w:rsidP="000B08C9">
      <w:pPr>
        <w:pStyle w:val="Akapitzlist"/>
        <w:ind w:left="1080"/>
        <w:jc w:val="both"/>
        <w:rPr>
          <w:rFonts w:ascii="Times New Roman" w:hAnsi="Times New Roman" w:cs="Times New Roman"/>
          <w:b/>
          <w:sz w:val="24"/>
          <w:szCs w:val="24"/>
        </w:rPr>
      </w:pPr>
    </w:p>
    <w:p w:rsidR="00506D59" w:rsidRPr="00506D59" w:rsidRDefault="00506D59" w:rsidP="00506D59">
      <w:pPr>
        <w:pStyle w:val="Akapitzlist"/>
        <w:ind w:left="1440"/>
        <w:rPr>
          <w:rFonts w:ascii="Times New Roman" w:hAnsi="Times New Roman" w:cs="Times New Roman"/>
          <w:sz w:val="24"/>
          <w:szCs w:val="24"/>
        </w:rPr>
      </w:pPr>
    </w:p>
    <w:p w:rsidR="00506D59" w:rsidRDefault="00506D59" w:rsidP="00506D59">
      <w:pPr>
        <w:rPr>
          <w:rFonts w:ascii="Times New Roman" w:hAnsi="Times New Roman" w:cs="Times New Roman"/>
          <w:sz w:val="24"/>
          <w:szCs w:val="24"/>
        </w:rPr>
      </w:pPr>
    </w:p>
    <w:p w:rsidR="00301BFA" w:rsidRDefault="00301BFA" w:rsidP="00506D59">
      <w:pPr>
        <w:rPr>
          <w:rFonts w:ascii="Times New Roman" w:hAnsi="Times New Roman" w:cs="Times New Roman"/>
          <w:sz w:val="24"/>
          <w:szCs w:val="24"/>
        </w:rPr>
      </w:pPr>
    </w:p>
    <w:p w:rsidR="00301BFA" w:rsidRPr="00506D59" w:rsidRDefault="00301BFA" w:rsidP="00506D59">
      <w:pPr>
        <w:rPr>
          <w:rFonts w:ascii="Times New Roman" w:hAnsi="Times New Roman" w:cs="Times New Roman"/>
          <w:sz w:val="24"/>
          <w:szCs w:val="24"/>
        </w:rPr>
      </w:pPr>
    </w:p>
    <w:p w:rsidR="00506D59" w:rsidRPr="00506D59" w:rsidRDefault="00506D59" w:rsidP="00A64D90">
      <w:pPr>
        <w:rPr>
          <w:rFonts w:ascii="Times New Roman" w:hAnsi="Times New Roman" w:cs="Times New Roman"/>
          <w:sz w:val="24"/>
          <w:szCs w:val="24"/>
        </w:rPr>
      </w:pPr>
    </w:p>
    <w:p w:rsidR="005F2993" w:rsidRPr="00CF74A2" w:rsidRDefault="005F2993" w:rsidP="00CF74A2">
      <w:pPr>
        <w:pStyle w:val="Zwykytekst"/>
        <w:spacing w:line="360" w:lineRule="auto"/>
        <w:jc w:val="both"/>
        <w:rPr>
          <w:rFonts w:ascii="Times New Roman" w:hAnsi="Times New Roman" w:cs="Times New Roman"/>
          <w:sz w:val="24"/>
          <w:szCs w:val="24"/>
        </w:rPr>
      </w:pPr>
      <w:bookmarkStart w:id="0" w:name="_GoBack"/>
      <w:bookmarkEnd w:id="0"/>
    </w:p>
    <w:p w:rsidR="00783231" w:rsidRPr="008373FF" w:rsidRDefault="00783231" w:rsidP="00D32887">
      <w:pPr>
        <w:pStyle w:val="Zwykytekst"/>
        <w:numPr>
          <w:ilvl w:val="0"/>
          <w:numId w:val="37"/>
        </w:numPr>
        <w:spacing w:line="360" w:lineRule="auto"/>
        <w:jc w:val="both"/>
        <w:rPr>
          <w:rFonts w:ascii="Times New Roman" w:hAnsi="Times New Roman" w:cs="Times New Roman"/>
          <w:b/>
          <w:sz w:val="24"/>
          <w:szCs w:val="24"/>
        </w:rPr>
      </w:pPr>
      <w:r w:rsidRPr="008373FF">
        <w:rPr>
          <w:rFonts w:ascii="Times New Roman" w:hAnsi="Times New Roman" w:cs="Times New Roman"/>
          <w:b/>
          <w:sz w:val="24"/>
          <w:szCs w:val="24"/>
        </w:rPr>
        <w:t>W</w:t>
      </w:r>
      <w:r w:rsidR="00D32887">
        <w:rPr>
          <w:rFonts w:ascii="Times New Roman" w:hAnsi="Times New Roman" w:cs="Times New Roman"/>
          <w:b/>
          <w:sz w:val="24"/>
          <w:szCs w:val="24"/>
        </w:rPr>
        <w:t>stęp</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Podkomisja nadzwyczajna do spraw realizacji ustaw o spółdz</w:t>
      </w:r>
      <w:r w:rsidR="00B11C2C" w:rsidRPr="00CF74A2">
        <w:rPr>
          <w:rFonts w:ascii="Times New Roman" w:hAnsi="Times New Roman" w:cs="Times New Roman"/>
          <w:sz w:val="24"/>
          <w:szCs w:val="24"/>
        </w:rPr>
        <w:t xml:space="preserve">ielczych kasach </w:t>
      </w:r>
      <w:r w:rsidRPr="00CF74A2">
        <w:rPr>
          <w:rFonts w:ascii="Times New Roman" w:hAnsi="Times New Roman" w:cs="Times New Roman"/>
          <w:sz w:val="24"/>
          <w:szCs w:val="24"/>
        </w:rPr>
        <w:t>oszczędnościowo-kredytowych została powołana przez Komisję Finansów Publicznych w dniu 19 marca 2015 roku w następującym składzie:</w:t>
      </w:r>
    </w:p>
    <w:p w:rsidR="00783231" w:rsidRPr="00CF74A2" w:rsidRDefault="00783231" w:rsidP="00CF74A2">
      <w:pPr>
        <w:pStyle w:val="Zwykytekst"/>
        <w:spacing w:line="360" w:lineRule="auto"/>
        <w:jc w:val="both"/>
        <w:rPr>
          <w:rFonts w:ascii="Times New Roman" w:hAnsi="Times New Roman" w:cs="Times New Roman"/>
          <w:sz w:val="24"/>
          <w:szCs w:val="24"/>
        </w:rPr>
      </w:pP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Brzezinka Jacek (PO)</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Charłampowicz Jarosław (PO)</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Ciemniak Grażyna (PO)</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Czernow Zofia (PO)</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Kłosowski Krzysztof (SLD)</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Kopyciński Sławomir (BC)</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Łopata Jan (PSL)</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Materna Jerzy (PiS)</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Mucha Joanna (PO)</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Romanek Andrzej (ZP)</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Szmit Jerzy (PiS)</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Święcicki Marcin (PO) – (wybrany na I posiedzeniu podkomisji na przewodniczącego)</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Zaremba Renata (PO)</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Zuba Maria (PiS)</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Żyżyński Jerzy (PiS)</w:t>
      </w:r>
    </w:p>
    <w:p w:rsidR="00783231" w:rsidRPr="00CF74A2" w:rsidRDefault="00783231" w:rsidP="00CF74A2">
      <w:pPr>
        <w:pStyle w:val="Zwykytekst"/>
        <w:spacing w:line="360" w:lineRule="auto"/>
        <w:jc w:val="both"/>
        <w:rPr>
          <w:rFonts w:ascii="Times New Roman" w:hAnsi="Times New Roman" w:cs="Times New Roman"/>
          <w:sz w:val="24"/>
          <w:szCs w:val="24"/>
        </w:rPr>
      </w:pP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Podkomisja odbyła 14 posiedzeń w dniach 19, 24 i 31 marca</w:t>
      </w:r>
      <w:r w:rsidR="00332E55">
        <w:rPr>
          <w:rFonts w:ascii="Times New Roman" w:hAnsi="Times New Roman" w:cs="Times New Roman"/>
          <w:sz w:val="24"/>
          <w:szCs w:val="24"/>
        </w:rPr>
        <w:t>,</w:t>
      </w:r>
      <w:r w:rsidRPr="00CF74A2">
        <w:rPr>
          <w:rFonts w:ascii="Times New Roman" w:hAnsi="Times New Roman" w:cs="Times New Roman"/>
          <w:sz w:val="24"/>
          <w:szCs w:val="24"/>
        </w:rPr>
        <w:t xml:space="preserve"> 7, 8, 9, 14, 22</w:t>
      </w:r>
      <w:r w:rsidR="00332E55">
        <w:rPr>
          <w:rFonts w:ascii="Times New Roman" w:hAnsi="Times New Roman" w:cs="Times New Roman"/>
          <w:sz w:val="24"/>
          <w:szCs w:val="24"/>
        </w:rPr>
        <w:t xml:space="preserve"> i </w:t>
      </w:r>
      <w:r w:rsidRPr="00CF74A2">
        <w:rPr>
          <w:rFonts w:ascii="Times New Roman" w:hAnsi="Times New Roman" w:cs="Times New Roman"/>
          <w:sz w:val="24"/>
          <w:szCs w:val="24"/>
        </w:rPr>
        <w:t xml:space="preserve">29 kwietnia, 7 i 20 maja, 1 czerwca </w:t>
      </w:r>
      <w:r w:rsidR="00332E55">
        <w:rPr>
          <w:rFonts w:ascii="Times New Roman" w:hAnsi="Times New Roman" w:cs="Times New Roman"/>
          <w:sz w:val="24"/>
          <w:szCs w:val="24"/>
        </w:rPr>
        <w:t xml:space="preserve">oraz </w:t>
      </w:r>
      <w:r w:rsidRPr="00CF74A2">
        <w:rPr>
          <w:rFonts w:ascii="Times New Roman" w:hAnsi="Times New Roman" w:cs="Times New Roman"/>
          <w:sz w:val="24"/>
          <w:szCs w:val="24"/>
        </w:rPr>
        <w:t>1 i 20 lipca 2015 r.</w:t>
      </w:r>
    </w:p>
    <w:p w:rsidR="00783231" w:rsidRPr="00CF74A2" w:rsidRDefault="00783231" w:rsidP="00CF74A2">
      <w:pPr>
        <w:pStyle w:val="Zwykytekst"/>
        <w:spacing w:line="360" w:lineRule="auto"/>
        <w:jc w:val="both"/>
        <w:rPr>
          <w:rFonts w:ascii="Times New Roman" w:hAnsi="Times New Roman" w:cs="Times New Roman"/>
          <w:sz w:val="24"/>
          <w:szCs w:val="24"/>
        </w:rPr>
      </w:pP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Tematyka posiedzeń Podkomisji:</w:t>
      </w:r>
    </w:p>
    <w:p w:rsidR="00FB20B4" w:rsidRPr="00CF74A2"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 xml:space="preserve">wybór przewodniczącego </w:t>
      </w:r>
      <w:r w:rsidR="00765AF5">
        <w:rPr>
          <w:rFonts w:ascii="Times New Roman" w:hAnsi="Times New Roman" w:cs="Times New Roman"/>
          <w:sz w:val="24"/>
          <w:szCs w:val="24"/>
        </w:rPr>
        <w:t>Podkomisji (2015.03.19</w:t>
      </w:r>
      <w:r w:rsidRPr="00CF74A2">
        <w:rPr>
          <w:rFonts w:ascii="Times New Roman" w:hAnsi="Times New Roman" w:cs="Times New Roman"/>
          <w:sz w:val="24"/>
          <w:szCs w:val="24"/>
        </w:rPr>
        <w:t>)</w:t>
      </w:r>
      <w:r w:rsidR="00FB20B4" w:rsidRPr="00CF74A2">
        <w:rPr>
          <w:rFonts w:ascii="Times New Roman" w:hAnsi="Times New Roman" w:cs="Times New Roman"/>
          <w:sz w:val="24"/>
          <w:szCs w:val="24"/>
        </w:rPr>
        <w:t>;</w:t>
      </w:r>
    </w:p>
    <w:p w:rsidR="00FB20B4" w:rsidRPr="00CF74A2"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 xml:space="preserve">informacja o </w:t>
      </w:r>
      <w:r w:rsidR="000624EF" w:rsidRPr="00CF74A2">
        <w:rPr>
          <w:rFonts w:ascii="Times New Roman" w:hAnsi="Times New Roman" w:cs="Times New Roman"/>
          <w:sz w:val="24"/>
          <w:szCs w:val="24"/>
        </w:rPr>
        <w:t>systemie nadzoru</w:t>
      </w:r>
      <w:r w:rsidRPr="00CF74A2">
        <w:rPr>
          <w:rFonts w:ascii="Times New Roman" w:hAnsi="Times New Roman" w:cs="Times New Roman"/>
          <w:sz w:val="24"/>
          <w:szCs w:val="24"/>
        </w:rPr>
        <w:t xml:space="preserve"> nad spółdzielczymi kasami oszczędnościowo-kredytowymi wraz z informacją Zarzą</w:t>
      </w:r>
      <w:r w:rsidR="00765AF5">
        <w:rPr>
          <w:rFonts w:ascii="Times New Roman" w:hAnsi="Times New Roman" w:cs="Times New Roman"/>
          <w:sz w:val="24"/>
          <w:szCs w:val="24"/>
        </w:rPr>
        <w:t>dców Komisarycznych (2015.03.24</w:t>
      </w:r>
      <w:r w:rsidRPr="00CF74A2">
        <w:rPr>
          <w:rFonts w:ascii="Times New Roman" w:hAnsi="Times New Roman" w:cs="Times New Roman"/>
          <w:sz w:val="24"/>
          <w:szCs w:val="24"/>
        </w:rPr>
        <w:t>)</w:t>
      </w:r>
      <w:r w:rsidR="00FB20B4" w:rsidRPr="00CF74A2">
        <w:rPr>
          <w:rFonts w:ascii="Times New Roman" w:hAnsi="Times New Roman" w:cs="Times New Roman"/>
          <w:sz w:val="24"/>
          <w:szCs w:val="24"/>
        </w:rPr>
        <w:t>;</w:t>
      </w:r>
    </w:p>
    <w:p w:rsidR="00FB20B4" w:rsidRPr="00CF74A2"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informacja dotycząca outsourcingu w spółdzielczych kasach oszczędnościowo-kredytowych i jego wpływu na sytuację finan</w:t>
      </w:r>
      <w:r w:rsidR="00765AF5">
        <w:rPr>
          <w:rFonts w:ascii="Times New Roman" w:hAnsi="Times New Roman" w:cs="Times New Roman"/>
          <w:sz w:val="24"/>
          <w:szCs w:val="24"/>
        </w:rPr>
        <w:t>sową w tych kasach (2015.03.24)</w:t>
      </w:r>
      <w:r w:rsidR="00FB20B4" w:rsidRPr="00CF74A2">
        <w:rPr>
          <w:rFonts w:ascii="Times New Roman" w:hAnsi="Times New Roman" w:cs="Times New Roman"/>
          <w:sz w:val="24"/>
          <w:szCs w:val="24"/>
        </w:rPr>
        <w:t>;</w:t>
      </w:r>
    </w:p>
    <w:p w:rsidR="00FB20B4" w:rsidRPr="00CF74A2"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lastRenderedPageBreak/>
        <w:t>informacja o działaniach nadzorczych w spółdzielczych kasach oszczędnościowo-kredytowych, ze szczególnym uwzględnieniem sytuacji w SKOK Św. Jana z Kęt (2015.03.31)</w:t>
      </w:r>
      <w:r w:rsidR="00FB20B4" w:rsidRPr="00CF74A2">
        <w:rPr>
          <w:rFonts w:ascii="Times New Roman" w:hAnsi="Times New Roman" w:cs="Times New Roman"/>
          <w:sz w:val="24"/>
          <w:szCs w:val="24"/>
        </w:rPr>
        <w:t>;</w:t>
      </w:r>
    </w:p>
    <w:p w:rsidR="00FB20B4" w:rsidRPr="00CF74A2"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 xml:space="preserve">informacja dotycząca przygotowania wystąpienia Prezydenta RP z wnioskiem do Trybunału Konstytucyjnego w sprawie zgodności z Konstytucją ustawy z dnia 5 listopada 2009 </w:t>
      </w:r>
      <w:r w:rsidR="000624EF" w:rsidRPr="00CF74A2">
        <w:rPr>
          <w:rFonts w:ascii="Times New Roman" w:hAnsi="Times New Roman" w:cs="Times New Roman"/>
          <w:sz w:val="24"/>
          <w:szCs w:val="24"/>
        </w:rPr>
        <w:t>r. o</w:t>
      </w:r>
      <w:r w:rsidRPr="00CF74A2">
        <w:rPr>
          <w:rFonts w:ascii="Times New Roman" w:hAnsi="Times New Roman" w:cs="Times New Roman"/>
          <w:sz w:val="24"/>
          <w:szCs w:val="24"/>
        </w:rPr>
        <w:t xml:space="preserve"> spółdzielczych kasach oszczędn</w:t>
      </w:r>
      <w:r w:rsidR="00765AF5">
        <w:rPr>
          <w:rFonts w:ascii="Times New Roman" w:hAnsi="Times New Roman" w:cs="Times New Roman"/>
          <w:sz w:val="24"/>
          <w:szCs w:val="24"/>
        </w:rPr>
        <w:t>ościowo-kredytowych (2015.04.07, 2015.04.08 i 2015.04.09</w:t>
      </w:r>
      <w:r w:rsidRPr="00CF74A2">
        <w:rPr>
          <w:rFonts w:ascii="Times New Roman" w:hAnsi="Times New Roman" w:cs="Times New Roman"/>
          <w:sz w:val="24"/>
          <w:szCs w:val="24"/>
        </w:rPr>
        <w:t>)</w:t>
      </w:r>
      <w:r w:rsidR="00FB20B4" w:rsidRPr="00CF74A2">
        <w:rPr>
          <w:rFonts w:ascii="Times New Roman" w:hAnsi="Times New Roman" w:cs="Times New Roman"/>
          <w:sz w:val="24"/>
          <w:szCs w:val="24"/>
        </w:rPr>
        <w:t>;</w:t>
      </w:r>
    </w:p>
    <w:p w:rsidR="00FB20B4" w:rsidRPr="00CF74A2"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informacja na temat rozporządzeń w sprawie wymagań dotyczących rachunkowości w kasach oszczędn</w:t>
      </w:r>
      <w:r w:rsidR="00765AF5">
        <w:rPr>
          <w:rFonts w:ascii="Times New Roman" w:hAnsi="Times New Roman" w:cs="Times New Roman"/>
          <w:sz w:val="24"/>
          <w:szCs w:val="24"/>
        </w:rPr>
        <w:t>ościowo-kredytowych (2015.04.07</w:t>
      </w:r>
      <w:r w:rsidRPr="00CF74A2">
        <w:rPr>
          <w:rFonts w:ascii="Times New Roman" w:hAnsi="Times New Roman" w:cs="Times New Roman"/>
          <w:sz w:val="24"/>
          <w:szCs w:val="24"/>
        </w:rPr>
        <w:t>)</w:t>
      </w:r>
      <w:r w:rsidR="00FB20B4" w:rsidRPr="00CF74A2">
        <w:rPr>
          <w:rFonts w:ascii="Times New Roman" w:hAnsi="Times New Roman" w:cs="Times New Roman"/>
          <w:sz w:val="24"/>
          <w:szCs w:val="24"/>
        </w:rPr>
        <w:t>;</w:t>
      </w:r>
    </w:p>
    <w:p w:rsidR="00FB20B4" w:rsidRPr="00CF74A2"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informacja o zakresie tajemnicy ustawowej dotyczącej działal</w:t>
      </w:r>
      <w:r w:rsidR="00765AF5">
        <w:rPr>
          <w:rFonts w:ascii="Times New Roman" w:hAnsi="Times New Roman" w:cs="Times New Roman"/>
          <w:sz w:val="24"/>
          <w:szCs w:val="24"/>
        </w:rPr>
        <w:t>ności SKOK Wołomin (2015.04.14)</w:t>
      </w:r>
      <w:r w:rsidR="00FB20B4" w:rsidRPr="00CF74A2">
        <w:rPr>
          <w:rFonts w:ascii="Times New Roman" w:hAnsi="Times New Roman" w:cs="Times New Roman"/>
          <w:sz w:val="24"/>
          <w:szCs w:val="24"/>
        </w:rPr>
        <w:t>;</w:t>
      </w:r>
    </w:p>
    <w:p w:rsidR="00FB20B4" w:rsidRPr="00CF74A2"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informacja w zakresie uwarunkowania wprowadzania i funkcjonowania zarządu komisarycznego w spółdzielczych kasach oszczędnościowo-kredytowych (2015.04.14)</w:t>
      </w:r>
      <w:r w:rsidR="00FB20B4" w:rsidRPr="00CF74A2">
        <w:rPr>
          <w:rFonts w:ascii="Times New Roman" w:hAnsi="Times New Roman" w:cs="Times New Roman"/>
          <w:sz w:val="24"/>
          <w:szCs w:val="24"/>
        </w:rPr>
        <w:t>;</w:t>
      </w:r>
    </w:p>
    <w:p w:rsidR="00FB20B4" w:rsidRPr="00CF74A2"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informacja na temat współpracy Zachodniopomorskiej SKOK z Krajową Spółdzielczą Kasą Oszczędnościowo-Kredytową</w:t>
      </w:r>
      <w:r w:rsidR="00ED75BC">
        <w:rPr>
          <w:rFonts w:ascii="Times New Roman" w:hAnsi="Times New Roman" w:cs="Times New Roman"/>
          <w:sz w:val="24"/>
          <w:szCs w:val="24"/>
        </w:rPr>
        <w:t xml:space="preserve"> (Kasa Krajowa)</w:t>
      </w:r>
      <w:r w:rsidRPr="00CF74A2">
        <w:rPr>
          <w:rFonts w:ascii="Times New Roman" w:hAnsi="Times New Roman" w:cs="Times New Roman"/>
          <w:sz w:val="24"/>
          <w:szCs w:val="24"/>
        </w:rPr>
        <w:t xml:space="preserve"> i firmami współpracującymi z kasami (2015.</w:t>
      </w:r>
      <w:r w:rsidR="00765AF5">
        <w:rPr>
          <w:rFonts w:ascii="Times New Roman" w:hAnsi="Times New Roman" w:cs="Times New Roman"/>
          <w:sz w:val="24"/>
          <w:szCs w:val="24"/>
        </w:rPr>
        <w:t>04.22</w:t>
      </w:r>
      <w:r w:rsidRPr="00CF74A2">
        <w:rPr>
          <w:rFonts w:ascii="Times New Roman" w:hAnsi="Times New Roman" w:cs="Times New Roman"/>
          <w:sz w:val="24"/>
          <w:szCs w:val="24"/>
        </w:rPr>
        <w:t>)</w:t>
      </w:r>
      <w:r w:rsidR="00FB20B4" w:rsidRPr="00CF74A2">
        <w:rPr>
          <w:rFonts w:ascii="Times New Roman" w:hAnsi="Times New Roman" w:cs="Times New Roman"/>
          <w:sz w:val="24"/>
          <w:szCs w:val="24"/>
        </w:rPr>
        <w:t>;</w:t>
      </w:r>
    </w:p>
    <w:p w:rsidR="00FB20B4" w:rsidRPr="00CF74A2"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informacja dotycząca outsourcingu w spółdzielczych kasach oszczędnościowo-kredytowych i jego wpływu na syt</w:t>
      </w:r>
      <w:r w:rsidR="00765AF5">
        <w:rPr>
          <w:rFonts w:ascii="Times New Roman" w:hAnsi="Times New Roman" w:cs="Times New Roman"/>
          <w:sz w:val="24"/>
          <w:szCs w:val="24"/>
        </w:rPr>
        <w:t>uację w tych kasach (2015.94.29</w:t>
      </w:r>
      <w:r w:rsidRPr="00CF74A2">
        <w:rPr>
          <w:rFonts w:ascii="Times New Roman" w:hAnsi="Times New Roman" w:cs="Times New Roman"/>
          <w:sz w:val="24"/>
          <w:szCs w:val="24"/>
        </w:rPr>
        <w:t>)</w:t>
      </w:r>
      <w:r w:rsidR="00FB20B4" w:rsidRPr="00CF74A2">
        <w:rPr>
          <w:rFonts w:ascii="Times New Roman" w:hAnsi="Times New Roman" w:cs="Times New Roman"/>
          <w:sz w:val="24"/>
          <w:szCs w:val="24"/>
        </w:rPr>
        <w:t>;</w:t>
      </w:r>
    </w:p>
    <w:p w:rsidR="00FB20B4" w:rsidRPr="00CF74A2"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stan realizacji postępowania upadłościo</w:t>
      </w:r>
      <w:r w:rsidR="00765AF5">
        <w:rPr>
          <w:rFonts w:ascii="Times New Roman" w:hAnsi="Times New Roman" w:cs="Times New Roman"/>
          <w:sz w:val="24"/>
          <w:szCs w:val="24"/>
        </w:rPr>
        <w:t>wego w SKOK Wołomin (2015.04.29</w:t>
      </w:r>
      <w:r w:rsidRPr="00CF74A2">
        <w:rPr>
          <w:rFonts w:ascii="Times New Roman" w:hAnsi="Times New Roman" w:cs="Times New Roman"/>
          <w:sz w:val="24"/>
          <w:szCs w:val="24"/>
        </w:rPr>
        <w:t>)</w:t>
      </w:r>
      <w:r w:rsidR="00FB20B4" w:rsidRPr="00CF74A2">
        <w:rPr>
          <w:rFonts w:ascii="Times New Roman" w:hAnsi="Times New Roman" w:cs="Times New Roman"/>
          <w:sz w:val="24"/>
          <w:szCs w:val="24"/>
        </w:rPr>
        <w:t>;</w:t>
      </w:r>
    </w:p>
    <w:p w:rsidR="00FB20B4" w:rsidRPr="00CF74A2"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informacja o sprzedaży nieobsługiwanych wierzytelności w systemie spółdzielczych kas oszczędnościowo-kredytowych w zamian za skrypty dłużne (2015.05.07)</w:t>
      </w:r>
      <w:r w:rsidR="00FB20B4" w:rsidRPr="00CF74A2">
        <w:rPr>
          <w:rFonts w:ascii="Times New Roman" w:hAnsi="Times New Roman" w:cs="Times New Roman"/>
          <w:sz w:val="24"/>
          <w:szCs w:val="24"/>
        </w:rPr>
        <w:t>;</w:t>
      </w:r>
    </w:p>
    <w:p w:rsidR="00FB20B4" w:rsidRPr="00CF74A2"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informacja o przebiegu postępowań dotyczących możliwego działania członków władz spółdzielczych kas oszczędnościowo-kredytowych na szk</w:t>
      </w:r>
      <w:r w:rsidR="00765AF5">
        <w:rPr>
          <w:rFonts w:ascii="Times New Roman" w:hAnsi="Times New Roman" w:cs="Times New Roman"/>
          <w:sz w:val="24"/>
          <w:szCs w:val="24"/>
        </w:rPr>
        <w:t>odę tych kas (2015.05.20</w:t>
      </w:r>
      <w:r w:rsidRPr="00CF74A2">
        <w:rPr>
          <w:rFonts w:ascii="Times New Roman" w:hAnsi="Times New Roman" w:cs="Times New Roman"/>
          <w:sz w:val="24"/>
          <w:szCs w:val="24"/>
        </w:rPr>
        <w:t>)</w:t>
      </w:r>
      <w:r w:rsidR="00FB20B4" w:rsidRPr="00CF74A2">
        <w:rPr>
          <w:rFonts w:ascii="Times New Roman" w:hAnsi="Times New Roman" w:cs="Times New Roman"/>
          <w:sz w:val="24"/>
          <w:szCs w:val="24"/>
        </w:rPr>
        <w:t>;</w:t>
      </w:r>
    </w:p>
    <w:p w:rsidR="00FB20B4" w:rsidRPr="00CF74A2"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informacja o działalności i majątku Fundacji na Rzecz Polskich Związków Kredytowych (2015.05.20.)</w:t>
      </w:r>
      <w:r w:rsidR="00FB20B4" w:rsidRPr="00CF74A2">
        <w:rPr>
          <w:rFonts w:ascii="Times New Roman" w:hAnsi="Times New Roman" w:cs="Times New Roman"/>
          <w:sz w:val="24"/>
          <w:szCs w:val="24"/>
        </w:rPr>
        <w:t>;</w:t>
      </w:r>
    </w:p>
    <w:p w:rsidR="00FB20B4" w:rsidRPr="00CF74A2"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informacja na temat kosztów i korzyści ze spółek obsługujących system spółdzielczych kas oszczędnościowo-kredytowych, w których Kasa Krajowa posiadała lub posiada udziały (2015.06.01.)</w:t>
      </w:r>
      <w:r w:rsidR="00FB20B4" w:rsidRPr="00CF74A2">
        <w:rPr>
          <w:rFonts w:ascii="Times New Roman" w:hAnsi="Times New Roman" w:cs="Times New Roman"/>
          <w:sz w:val="24"/>
          <w:szCs w:val="24"/>
        </w:rPr>
        <w:t>;</w:t>
      </w:r>
    </w:p>
    <w:p w:rsidR="00783231" w:rsidRDefault="00783231" w:rsidP="00CF74A2">
      <w:pPr>
        <w:pStyle w:val="Zwykytekst"/>
        <w:numPr>
          <w:ilvl w:val="0"/>
          <w:numId w:val="2"/>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informacja o działalności i majątku Fundacji na Rzecz Polskich Związków Kredytowych w ramach systemu spółdzielczych kas oszczędn</w:t>
      </w:r>
      <w:r w:rsidR="000B08C9">
        <w:rPr>
          <w:rFonts w:ascii="Times New Roman" w:hAnsi="Times New Roman" w:cs="Times New Roman"/>
          <w:sz w:val="24"/>
          <w:szCs w:val="24"/>
        </w:rPr>
        <w:t>ościowo-kredytowych (2015.07.01</w:t>
      </w:r>
      <w:r w:rsidRPr="00CF74A2">
        <w:rPr>
          <w:rFonts w:ascii="Times New Roman" w:hAnsi="Times New Roman" w:cs="Times New Roman"/>
          <w:sz w:val="24"/>
          <w:szCs w:val="24"/>
        </w:rPr>
        <w:t>)</w:t>
      </w:r>
      <w:r w:rsidR="000B08C9">
        <w:rPr>
          <w:rFonts w:ascii="Times New Roman" w:hAnsi="Times New Roman" w:cs="Times New Roman"/>
          <w:sz w:val="24"/>
          <w:szCs w:val="24"/>
        </w:rPr>
        <w:t>;</w:t>
      </w:r>
    </w:p>
    <w:p w:rsidR="000B08C9" w:rsidRPr="00CF74A2" w:rsidRDefault="000B08C9" w:rsidP="00CF74A2">
      <w:pPr>
        <w:pStyle w:val="Zwykytek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rozpa</w:t>
      </w:r>
      <w:r w:rsidR="00EE4629">
        <w:rPr>
          <w:rFonts w:ascii="Times New Roman" w:hAnsi="Times New Roman" w:cs="Times New Roman"/>
          <w:sz w:val="24"/>
          <w:szCs w:val="24"/>
        </w:rPr>
        <w:t>trzenie sprawozdania Podkomisji (2015.07.20)</w:t>
      </w:r>
    </w:p>
    <w:p w:rsidR="00783231" w:rsidRPr="00CF74A2" w:rsidRDefault="00783231" w:rsidP="00CF74A2">
      <w:pPr>
        <w:pStyle w:val="Zwykytekst"/>
        <w:spacing w:line="360" w:lineRule="auto"/>
        <w:jc w:val="both"/>
        <w:rPr>
          <w:rFonts w:ascii="Times New Roman" w:hAnsi="Times New Roman" w:cs="Times New Roman"/>
          <w:sz w:val="24"/>
          <w:szCs w:val="24"/>
        </w:rPr>
      </w:pP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W posiedzeniach Podkomisji uczestniczyli:</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lastRenderedPageBreak/>
        <w:t>przedstawiciele Ministerstwa Finansów, Komisji Nadzoru Finansowego, Kasy Krajowej SKOK, Bankowego Funduszu Gwarancyjnego,</w:t>
      </w:r>
      <w:r w:rsidR="00ED731E" w:rsidRPr="00CF74A2">
        <w:rPr>
          <w:rFonts w:ascii="Times New Roman" w:hAnsi="Times New Roman" w:cs="Times New Roman"/>
          <w:sz w:val="24"/>
          <w:szCs w:val="24"/>
        </w:rPr>
        <w:t xml:space="preserve"> Prokuratury Generalnej,</w:t>
      </w:r>
      <w:r w:rsidRPr="00CF74A2">
        <w:rPr>
          <w:rFonts w:ascii="Times New Roman" w:hAnsi="Times New Roman" w:cs="Times New Roman"/>
          <w:sz w:val="24"/>
          <w:szCs w:val="24"/>
        </w:rPr>
        <w:t xml:space="preserve"> zarządcy komisaryczni, przedstawiciele poszkodowanych, eksperci Biura Analiz Sejmowych i sejmowego Biura Legislacyjnego</w:t>
      </w:r>
      <w:r w:rsidR="00ED731E" w:rsidRPr="00CF74A2">
        <w:rPr>
          <w:rFonts w:ascii="Times New Roman" w:hAnsi="Times New Roman" w:cs="Times New Roman"/>
          <w:sz w:val="24"/>
          <w:szCs w:val="24"/>
        </w:rPr>
        <w:t xml:space="preserve"> (załącznik 1)</w:t>
      </w:r>
      <w:r w:rsidRPr="00CF74A2">
        <w:rPr>
          <w:rFonts w:ascii="Times New Roman" w:hAnsi="Times New Roman" w:cs="Times New Roman"/>
          <w:sz w:val="24"/>
          <w:szCs w:val="24"/>
        </w:rPr>
        <w:t>.</w:t>
      </w:r>
    </w:p>
    <w:p w:rsidR="00783231" w:rsidRPr="00CF74A2" w:rsidRDefault="00783231" w:rsidP="00CF74A2">
      <w:pPr>
        <w:pStyle w:val="Zwykytekst"/>
        <w:spacing w:line="360" w:lineRule="auto"/>
        <w:jc w:val="both"/>
        <w:rPr>
          <w:rFonts w:ascii="Times New Roman" w:hAnsi="Times New Roman" w:cs="Times New Roman"/>
          <w:sz w:val="24"/>
          <w:szCs w:val="24"/>
        </w:rPr>
      </w:pP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 xml:space="preserve">Udziału w posiedzenia odmówili: Syndyk SKOK Wołomin p. Lechosław </w:t>
      </w:r>
      <w:r w:rsidR="000624EF" w:rsidRPr="00CF74A2">
        <w:rPr>
          <w:rFonts w:ascii="Times New Roman" w:hAnsi="Times New Roman" w:cs="Times New Roman"/>
          <w:sz w:val="24"/>
          <w:szCs w:val="24"/>
        </w:rPr>
        <w:t>Kochański uzasadniając</w:t>
      </w:r>
      <w:r w:rsidRPr="00CF74A2">
        <w:rPr>
          <w:rFonts w:ascii="Times New Roman" w:hAnsi="Times New Roman" w:cs="Times New Roman"/>
          <w:sz w:val="24"/>
          <w:szCs w:val="24"/>
        </w:rPr>
        <w:t xml:space="preserve"> tajemnicą spraw, które prowadzi),</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 xml:space="preserve">b. Prezes </w:t>
      </w:r>
      <w:r w:rsidR="005C2481">
        <w:rPr>
          <w:rFonts w:ascii="Times New Roman" w:hAnsi="Times New Roman" w:cs="Times New Roman"/>
          <w:sz w:val="24"/>
          <w:szCs w:val="24"/>
        </w:rPr>
        <w:t>Krajowej</w:t>
      </w:r>
      <w:r w:rsidRPr="00CF74A2">
        <w:rPr>
          <w:rFonts w:ascii="Times New Roman" w:hAnsi="Times New Roman" w:cs="Times New Roman"/>
          <w:sz w:val="24"/>
          <w:szCs w:val="24"/>
        </w:rPr>
        <w:t xml:space="preserve"> SKOK i Fundacji na Rzecz Polskich Z</w:t>
      </w:r>
      <w:r w:rsidR="005C2481">
        <w:rPr>
          <w:rFonts w:ascii="Times New Roman" w:hAnsi="Times New Roman" w:cs="Times New Roman"/>
          <w:sz w:val="24"/>
          <w:szCs w:val="24"/>
        </w:rPr>
        <w:t>wiązków Kredytowych p. Grzegorz</w:t>
      </w:r>
      <w:r w:rsidRPr="00CF74A2">
        <w:rPr>
          <w:rFonts w:ascii="Times New Roman" w:hAnsi="Times New Roman" w:cs="Times New Roman"/>
          <w:sz w:val="24"/>
          <w:szCs w:val="24"/>
        </w:rPr>
        <w:t xml:space="preserve"> Bierecki uzasadniając prowadzeniem postępowania przez Prokuraturę Apelacyjną w Gdańsku.</w:t>
      </w:r>
      <w:r w:rsidR="009E2E69">
        <w:rPr>
          <w:rFonts w:ascii="Times New Roman" w:hAnsi="Times New Roman" w:cs="Times New Roman"/>
          <w:sz w:val="24"/>
          <w:szCs w:val="24"/>
        </w:rPr>
        <w:t xml:space="preserve"> Natomiast Prokurator z Gdańska nie odmówił i przybył.</w:t>
      </w:r>
    </w:p>
    <w:p w:rsidR="00783231" w:rsidRPr="00CF74A2" w:rsidRDefault="00783231"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 xml:space="preserve">Podsekretarz Stanu w Kancelarii Prezydenta RP w latach 2008-2010 p. Andrzej Duda </w:t>
      </w:r>
      <w:r w:rsidR="00ED731E" w:rsidRPr="00CF74A2">
        <w:rPr>
          <w:rFonts w:ascii="Times New Roman" w:hAnsi="Times New Roman" w:cs="Times New Roman"/>
          <w:sz w:val="24"/>
          <w:szCs w:val="24"/>
        </w:rPr>
        <w:t>nie odpowiedział na zaproszenie</w:t>
      </w:r>
      <w:r w:rsidRPr="00CF74A2">
        <w:rPr>
          <w:rFonts w:ascii="Times New Roman" w:hAnsi="Times New Roman" w:cs="Times New Roman"/>
          <w:sz w:val="24"/>
          <w:szCs w:val="24"/>
        </w:rPr>
        <w:t>.</w:t>
      </w:r>
    </w:p>
    <w:p w:rsidR="00783231" w:rsidRPr="00CF74A2" w:rsidRDefault="00783231" w:rsidP="00CF74A2">
      <w:pPr>
        <w:pStyle w:val="Zwykytekst"/>
        <w:spacing w:line="360" w:lineRule="auto"/>
        <w:jc w:val="both"/>
        <w:rPr>
          <w:rFonts w:ascii="Times New Roman" w:hAnsi="Times New Roman" w:cs="Times New Roman"/>
          <w:sz w:val="24"/>
          <w:szCs w:val="24"/>
        </w:rPr>
      </w:pPr>
    </w:p>
    <w:p w:rsidR="00A64D90" w:rsidRDefault="00ED731E" w:rsidP="00412B90">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 xml:space="preserve">Ekspertyzy </w:t>
      </w:r>
      <w:r w:rsidR="00783231" w:rsidRPr="00CF74A2">
        <w:rPr>
          <w:rFonts w:ascii="Times New Roman" w:hAnsi="Times New Roman" w:cs="Times New Roman"/>
          <w:sz w:val="24"/>
          <w:szCs w:val="24"/>
        </w:rPr>
        <w:t>dla Podkomisji</w:t>
      </w:r>
      <w:r w:rsidRPr="00CF74A2">
        <w:rPr>
          <w:rFonts w:ascii="Times New Roman" w:hAnsi="Times New Roman" w:cs="Times New Roman"/>
          <w:sz w:val="24"/>
          <w:szCs w:val="24"/>
        </w:rPr>
        <w:t xml:space="preserve"> przygotowało Biuro Analiz Sejmowych (spis: załącznik 2)</w:t>
      </w:r>
      <w:r w:rsidR="00FB20B4" w:rsidRPr="00CF74A2">
        <w:rPr>
          <w:rFonts w:ascii="Times New Roman" w:hAnsi="Times New Roman" w:cs="Times New Roman"/>
          <w:sz w:val="24"/>
          <w:szCs w:val="24"/>
        </w:rPr>
        <w:t>.</w:t>
      </w:r>
    </w:p>
    <w:p w:rsidR="0068470D" w:rsidRPr="00CF74A2" w:rsidRDefault="0068470D" w:rsidP="00CF74A2">
      <w:pPr>
        <w:jc w:val="both"/>
        <w:rPr>
          <w:rFonts w:ascii="Times New Roman" w:hAnsi="Times New Roman" w:cs="Times New Roman"/>
          <w:bCs/>
          <w:sz w:val="24"/>
          <w:szCs w:val="24"/>
        </w:rPr>
      </w:pPr>
    </w:p>
    <w:p w:rsidR="00A64D90" w:rsidRPr="00D32887" w:rsidRDefault="00D32887" w:rsidP="00D32887">
      <w:pPr>
        <w:pStyle w:val="Akapitzlist"/>
        <w:numPr>
          <w:ilvl w:val="0"/>
          <w:numId w:val="36"/>
        </w:numPr>
        <w:jc w:val="both"/>
        <w:rPr>
          <w:rFonts w:ascii="Times New Roman" w:hAnsi="Times New Roman" w:cs="Times New Roman"/>
          <w:b/>
          <w:bCs/>
          <w:sz w:val="24"/>
          <w:szCs w:val="24"/>
        </w:rPr>
      </w:pPr>
      <w:r>
        <w:rPr>
          <w:rFonts w:ascii="Times New Roman" w:hAnsi="Times New Roman" w:cs="Times New Roman"/>
          <w:b/>
          <w:bCs/>
          <w:sz w:val="24"/>
          <w:szCs w:val="24"/>
        </w:rPr>
        <w:t>Przyczyny powołania Podkomisji</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bCs/>
          <w:sz w:val="24"/>
          <w:szCs w:val="24"/>
        </w:rPr>
        <w:t xml:space="preserve">Przyczyną powołania podkomisji ds. SKOK były informacje o dużej skali nieprawidłowości w systemie SKOK przedstawione na posiedzeniu Senatu oraz posiedzeniach sejmowej Komisji </w:t>
      </w:r>
      <w:r w:rsidRPr="00CF74A2">
        <w:rPr>
          <w:rFonts w:ascii="Times New Roman" w:hAnsi="Times New Roman" w:cs="Times New Roman"/>
          <w:sz w:val="24"/>
          <w:szCs w:val="24"/>
        </w:rPr>
        <w:t>Finansów Publicznych.</w:t>
      </w:r>
      <w:r w:rsidR="009D75C3">
        <w:rPr>
          <w:rFonts w:ascii="Times New Roman" w:hAnsi="Times New Roman" w:cs="Times New Roman"/>
          <w:sz w:val="24"/>
          <w:szCs w:val="24"/>
        </w:rPr>
        <w:t xml:space="preserve"> </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Na posiedzeniu Senatu w dniu 20 listopada 2014 r. oraz na posiedzeniu nr 424 sejmowej Komisji Finansów Publicznych w dniu 18 grudnia 2014 r. przewodniczący Komisji Nadzoru Finansowego (KNF)</w:t>
      </w:r>
      <w:r w:rsidR="008A4650">
        <w:rPr>
          <w:rFonts w:ascii="Times New Roman" w:hAnsi="Times New Roman" w:cs="Times New Roman"/>
          <w:sz w:val="24"/>
          <w:szCs w:val="24"/>
        </w:rPr>
        <w:t xml:space="preserve"> </w:t>
      </w:r>
      <w:r w:rsidRPr="00CF74A2">
        <w:rPr>
          <w:rFonts w:ascii="Times New Roman" w:hAnsi="Times New Roman" w:cs="Times New Roman"/>
          <w:sz w:val="24"/>
          <w:szCs w:val="24"/>
        </w:rPr>
        <w:t>Andrzej Jakubiak przedstawił informację „na temat sytuacji spółdzielczych kas oszczędnościowo kredytowych, po wejściu w życie ustawy z dnia 10 października 2012 r. o zmianie ustawy o spółdzielczych kasach oszczędnościowo-kredytowych ze szczególnym uwzględnieniem gwarancji bezpieczeństwa środków gromadzonych przez ich członków”.</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Kolejne informacj</w:t>
      </w:r>
      <w:r w:rsidR="00711CBC">
        <w:rPr>
          <w:rFonts w:ascii="Times New Roman" w:hAnsi="Times New Roman" w:cs="Times New Roman"/>
          <w:sz w:val="24"/>
          <w:szCs w:val="24"/>
        </w:rPr>
        <w:t>e</w:t>
      </w:r>
      <w:r w:rsidRPr="00CF74A2">
        <w:rPr>
          <w:rFonts w:ascii="Times New Roman" w:hAnsi="Times New Roman" w:cs="Times New Roman"/>
          <w:sz w:val="24"/>
          <w:szCs w:val="24"/>
        </w:rPr>
        <w:t xml:space="preserve"> nt. sytuacji kas przedstawili przewodniczący KNF i prezes zarządu Bankowego Funduszu Gwarancyjnego (BFG) Jerzy Pruski na posiedzeniu nr 440 sejmowej Komisji Finansów Publicznych w dniu 19 lutego 2015 r.</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Na zamkniętym posiedzeniu nr 444 w dniu 19 marca 2015 r. o nieprawidłowościach w systemie SKOK informowali przedstawiciele KNF, Agencji Bezpieczeństwa Wewnętrznego, Centralnego Biura Antykorupcyjnego i Prokuratury</w:t>
      </w:r>
      <w:r w:rsidR="009A4CC1" w:rsidRPr="00CF74A2">
        <w:rPr>
          <w:rFonts w:ascii="Times New Roman" w:hAnsi="Times New Roman" w:cs="Times New Roman"/>
          <w:sz w:val="24"/>
          <w:szCs w:val="24"/>
        </w:rPr>
        <w:t>.</w:t>
      </w:r>
    </w:p>
    <w:p w:rsidR="00711CBC" w:rsidRPr="00CF74A2" w:rsidRDefault="00711CBC" w:rsidP="00711CBC">
      <w:pPr>
        <w:jc w:val="both"/>
        <w:rPr>
          <w:rFonts w:ascii="Times New Roman" w:hAnsi="Times New Roman" w:cs="Times New Roman"/>
          <w:sz w:val="24"/>
          <w:szCs w:val="24"/>
        </w:rPr>
      </w:pPr>
      <w:r w:rsidRPr="00CF74A2">
        <w:rPr>
          <w:rFonts w:ascii="Times New Roman" w:hAnsi="Times New Roman" w:cs="Times New Roman"/>
          <w:sz w:val="24"/>
          <w:szCs w:val="24"/>
        </w:rPr>
        <w:t>Istotny wpływ na decyzję o zbadaniu funkcjonowania systemu SKOK miała też sytuacja tego sektora: w 40 na 52 kasy toczy</w:t>
      </w:r>
      <w:r>
        <w:rPr>
          <w:rFonts w:ascii="Times New Roman" w:hAnsi="Times New Roman" w:cs="Times New Roman"/>
          <w:sz w:val="24"/>
          <w:szCs w:val="24"/>
        </w:rPr>
        <w:t>ły</w:t>
      </w:r>
      <w:r w:rsidRPr="00CF74A2">
        <w:rPr>
          <w:rFonts w:ascii="Times New Roman" w:hAnsi="Times New Roman" w:cs="Times New Roman"/>
          <w:sz w:val="24"/>
          <w:szCs w:val="24"/>
        </w:rPr>
        <w:t xml:space="preserve"> się postępowanie naprawcze, dwie kasy upadły (w wyni</w:t>
      </w:r>
      <w:r>
        <w:rPr>
          <w:rFonts w:ascii="Times New Roman" w:hAnsi="Times New Roman" w:cs="Times New Roman"/>
          <w:sz w:val="24"/>
          <w:szCs w:val="24"/>
        </w:rPr>
        <w:t xml:space="preserve">ku </w:t>
      </w:r>
      <w:r>
        <w:rPr>
          <w:rFonts w:ascii="Times New Roman" w:hAnsi="Times New Roman" w:cs="Times New Roman"/>
          <w:sz w:val="24"/>
          <w:szCs w:val="24"/>
        </w:rPr>
        <w:lastRenderedPageBreak/>
        <w:t xml:space="preserve">czego BFG musiał wypłacić </w:t>
      </w:r>
      <w:r w:rsidRPr="00CF74A2">
        <w:rPr>
          <w:rFonts w:ascii="Times New Roman" w:hAnsi="Times New Roman" w:cs="Times New Roman"/>
          <w:sz w:val="24"/>
          <w:szCs w:val="24"/>
        </w:rPr>
        <w:t>członkom kas</w:t>
      </w:r>
      <w:r>
        <w:rPr>
          <w:rFonts w:ascii="Times New Roman" w:hAnsi="Times New Roman" w:cs="Times New Roman"/>
          <w:sz w:val="24"/>
          <w:szCs w:val="24"/>
        </w:rPr>
        <w:t xml:space="preserve"> ponad 3</w:t>
      </w:r>
      <w:r w:rsidRPr="00CF74A2">
        <w:rPr>
          <w:rFonts w:ascii="Times New Roman" w:hAnsi="Times New Roman" w:cs="Times New Roman"/>
          <w:sz w:val="24"/>
          <w:szCs w:val="24"/>
        </w:rPr>
        <w:t xml:space="preserve"> mld zł rekompensat</w:t>
      </w:r>
      <w:r w:rsidR="002662CF">
        <w:rPr>
          <w:rFonts w:ascii="Times New Roman" w:hAnsi="Times New Roman" w:cs="Times New Roman"/>
          <w:sz w:val="24"/>
          <w:szCs w:val="24"/>
        </w:rPr>
        <w:t xml:space="preserve"> z tytułu gwarancji depozytów</w:t>
      </w:r>
      <w:r w:rsidRPr="00CF74A2">
        <w:rPr>
          <w:rFonts w:ascii="Times New Roman" w:hAnsi="Times New Roman" w:cs="Times New Roman"/>
          <w:sz w:val="24"/>
          <w:szCs w:val="24"/>
        </w:rPr>
        <w:t xml:space="preserve">), dwie kolejne musiały przejąć banki, aby uchronić je przed bankructwem. </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Ponadto niepokojące były liczne publikacje prasowe wskazujące na dużą skalę patologii w niektórych kasach i Kasie Krajowej SKOK – zrzeszającej wszystkie kasy i do 2012 r. sprawującej nad nimi nadzór. Ustalenia dziennikarskie wskazywały na istnienie układu politycznego mającego na celu ochronę prywatnych interesów osób z Kasy Krajowej poprzez blokowanie zmian ustawowych w systemie SKOK, w zamian za pośrednie finansowanie działalności politycznej z pieniędzy spółdzielców.</w:t>
      </w:r>
      <w:r w:rsidR="009D75C3">
        <w:rPr>
          <w:rFonts w:ascii="Times New Roman" w:hAnsi="Times New Roman" w:cs="Times New Roman"/>
          <w:sz w:val="24"/>
          <w:szCs w:val="24"/>
        </w:rPr>
        <w:t xml:space="preserve"> </w:t>
      </w:r>
    </w:p>
    <w:p w:rsidR="00A64D90" w:rsidRPr="00CF74A2" w:rsidRDefault="00A64D90" w:rsidP="00CF74A2">
      <w:pPr>
        <w:jc w:val="both"/>
        <w:rPr>
          <w:rFonts w:ascii="Times New Roman" w:hAnsi="Times New Roman" w:cs="Times New Roman"/>
          <w:sz w:val="24"/>
          <w:szCs w:val="24"/>
        </w:rPr>
      </w:pPr>
    </w:p>
    <w:p w:rsidR="00D32887" w:rsidRPr="00D32887" w:rsidRDefault="00D32887" w:rsidP="00D32887">
      <w:pPr>
        <w:pStyle w:val="Akapitzlist"/>
        <w:numPr>
          <w:ilvl w:val="0"/>
          <w:numId w:val="36"/>
        </w:numPr>
        <w:jc w:val="both"/>
        <w:rPr>
          <w:rFonts w:ascii="Times New Roman" w:hAnsi="Times New Roman" w:cs="Times New Roman"/>
          <w:b/>
          <w:sz w:val="24"/>
          <w:szCs w:val="24"/>
        </w:rPr>
      </w:pPr>
      <w:r w:rsidRPr="00D32887">
        <w:rPr>
          <w:rFonts w:ascii="Times New Roman" w:hAnsi="Times New Roman" w:cs="Times New Roman"/>
          <w:b/>
          <w:sz w:val="24"/>
          <w:szCs w:val="24"/>
        </w:rPr>
        <w:t>Stan prawny</w:t>
      </w:r>
      <w:r w:rsidR="000624EF">
        <w:rPr>
          <w:rFonts w:ascii="Times New Roman" w:hAnsi="Times New Roman" w:cs="Times New Roman"/>
          <w:b/>
          <w:sz w:val="24"/>
          <w:szCs w:val="24"/>
        </w:rPr>
        <w:t xml:space="preserve"> </w:t>
      </w:r>
      <w:r w:rsidRPr="00D32887">
        <w:rPr>
          <w:rFonts w:ascii="Times New Roman" w:hAnsi="Times New Roman" w:cs="Times New Roman"/>
          <w:b/>
          <w:sz w:val="24"/>
          <w:szCs w:val="24"/>
        </w:rPr>
        <w:t>(ustawy 1995, 2009, 2013, projekt ustawy „prewencyjnej” 2008)</w:t>
      </w:r>
    </w:p>
    <w:p w:rsidR="00A64D90" w:rsidRPr="00CF74A2" w:rsidRDefault="00ED75BC" w:rsidP="00CF74A2">
      <w:pPr>
        <w:jc w:val="both"/>
        <w:rPr>
          <w:rFonts w:ascii="Times New Roman" w:hAnsi="Times New Roman" w:cs="Times New Roman"/>
          <w:sz w:val="24"/>
          <w:szCs w:val="24"/>
        </w:rPr>
      </w:pPr>
      <w:r>
        <w:rPr>
          <w:rStyle w:val="h2"/>
          <w:rFonts w:ascii="Times New Roman" w:hAnsi="Times New Roman" w:cs="Times New Roman"/>
          <w:sz w:val="24"/>
          <w:szCs w:val="24"/>
        </w:rPr>
        <w:t>Do 1995 r. spółdzielcze kasy oszczędnościowo-kredytowe funkcjonowały w oparciu o przepisy ustawy o związkach zawodowych. Oddzielne regulacje dotyczące sektora kas wprowadzone zostały ustawą</w:t>
      </w:r>
      <w:r w:rsidR="00A64D90" w:rsidRPr="00CF74A2">
        <w:rPr>
          <w:rStyle w:val="h2"/>
          <w:rFonts w:ascii="Times New Roman" w:hAnsi="Times New Roman" w:cs="Times New Roman"/>
          <w:sz w:val="24"/>
          <w:szCs w:val="24"/>
        </w:rPr>
        <w:t xml:space="preserve"> z dnia 14 grudnia 1995 r. o spółdzielczych kasach oszczędnościowo-kredytowych (</w:t>
      </w:r>
      <w:r w:rsidR="00A64D90" w:rsidRPr="00CF74A2">
        <w:rPr>
          <w:rStyle w:val="h1"/>
          <w:rFonts w:ascii="Times New Roman" w:hAnsi="Times New Roman" w:cs="Times New Roman"/>
          <w:sz w:val="24"/>
          <w:szCs w:val="24"/>
        </w:rPr>
        <w:t>Dz.U. 1996 nr 1 poz. 2)</w:t>
      </w:r>
      <w:r w:rsidR="00A64D90" w:rsidRPr="00CF74A2">
        <w:rPr>
          <w:rFonts w:ascii="Times New Roman" w:hAnsi="Times New Roman" w:cs="Times New Roman"/>
          <w:sz w:val="24"/>
          <w:szCs w:val="24"/>
        </w:rPr>
        <w:t>.</w:t>
      </w:r>
      <w:r w:rsidR="000624EF">
        <w:rPr>
          <w:rFonts w:ascii="Times New Roman" w:hAnsi="Times New Roman" w:cs="Times New Roman"/>
          <w:sz w:val="24"/>
          <w:szCs w:val="24"/>
        </w:rPr>
        <w:t xml:space="preserve"> </w:t>
      </w:r>
      <w:r w:rsidR="00A64D90" w:rsidRPr="00CF74A2">
        <w:rPr>
          <w:rFonts w:ascii="Times New Roman" w:hAnsi="Times New Roman" w:cs="Times New Roman"/>
          <w:sz w:val="24"/>
          <w:szCs w:val="24"/>
        </w:rPr>
        <w:t>Jej nowelizacje, dokonywane przy okazji zmian innych ustaw, nie zmieniały zasadniczych regulacji zawartych w ustawie.</w:t>
      </w:r>
    </w:p>
    <w:p w:rsidR="002C657D" w:rsidRDefault="009A4CC1" w:rsidP="00CF74A2">
      <w:pPr>
        <w:jc w:val="both"/>
        <w:rPr>
          <w:rFonts w:ascii="Times New Roman" w:hAnsi="Times New Roman" w:cs="Times New Roman"/>
          <w:sz w:val="24"/>
          <w:szCs w:val="24"/>
        </w:rPr>
      </w:pPr>
      <w:r w:rsidRPr="00CF74A2">
        <w:rPr>
          <w:rFonts w:ascii="Times New Roman" w:hAnsi="Times New Roman" w:cs="Times New Roman"/>
          <w:sz w:val="24"/>
          <w:szCs w:val="24"/>
        </w:rPr>
        <w:t>Ustawa wprowadzała przymusowe zrzeszanie się dotychczasowych spó</w:t>
      </w:r>
      <w:r w:rsidR="009E2E69">
        <w:rPr>
          <w:rFonts w:ascii="Times New Roman" w:hAnsi="Times New Roman" w:cs="Times New Roman"/>
          <w:sz w:val="24"/>
          <w:szCs w:val="24"/>
        </w:rPr>
        <w:t>łdzielczych kas oszczędnościowo-</w:t>
      </w:r>
      <w:r w:rsidRPr="00CF74A2">
        <w:rPr>
          <w:rFonts w:ascii="Times New Roman" w:hAnsi="Times New Roman" w:cs="Times New Roman"/>
          <w:sz w:val="24"/>
          <w:szCs w:val="24"/>
        </w:rPr>
        <w:t>kredytowych</w:t>
      </w:r>
      <w:r w:rsidR="00605FA9" w:rsidRPr="00CF74A2">
        <w:rPr>
          <w:rFonts w:ascii="Times New Roman" w:hAnsi="Times New Roman" w:cs="Times New Roman"/>
          <w:sz w:val="24"/>
          <w:szCs w:val="24"/>
        </w:rPr>
        <w:t xml:space="preserve"> </w:t>
      </w:r>
      <w:r w:rsidR="00ED75BC">
        <w:rPr>
          <w:rFonts w:ascii="Times New Roman" w:hAnsi="Times New Roman" w:cs="Times New Roman"/>
          <w:sz w:val="24"/>
          <w:szCs w:val="24"/>
        </w:rPr>
        <w:t xml:space="preserve">w </w:t>
      </w:r>
      <w:r w:rsidRPr="00CF74A2">
        <w:rPr>
          <w:rFonts w:ascii="Times New Roman" w:hAnsi="Times New Roman" w:cs="Times New Roman"/>
          <w:sz w:val="24"/>
          <w:szCs w:val="24"/>
        </w:rPr>
        <w:t>Kas</w:t>
      </w:r>
      <w:r w:rsidR="00ED75BC">
        <w:rPr>
          <w:rFonts w:ascii="Times New Roman" w:hAnsi="Times New Roman" w:cs="Times New Roman"/>
          <w:sz w:val="24"/>
          <w:szCs w:val="24"/>
        </w:rPr>
        <w:t>ie</w:t>
      </w:r>
      <w:r w:rsidRPr="00CF74A2">
        <w:rPr>
          <w:rFonts w:ascii="Times New Roman" w:hAnsi="Times New Roman" w:cs="Times New Roman"/>
          <w:sz w:val="24"/>
          <w:szCs w:val="24"/>
        </w:rPr>
        <w:t xml:space="preserve"> </w:t>
      </w:r>
      <w:r w:rsidR="005C2481">
        <w:rPr>
          <w:rFonts w:ascii="Times New Roman" w:hAnsi="Times New Roman" w:cs="Times New Roman"/>
          <w:sz w:val="24"/>
          <w:szCs w:val="24"/>
        </w:rPr>
        <w:t>Krajow</w:t>
      </w:r>
      <w:r w:rsidR="00ED75BC">
        <w:rPr>
          <w:rFonts w:ascii="Times New Roman" w:hAnsi="Times New Roman" w:cs="Times New Roman"/>
          <w:sz w:val="24"/>
          <w:szCs w:val="24"/>
        </w:rPr>
        <w:t>ej</w:t>
      </w:r>
      <w:r w:rsidR="002C657D">
        <w:rPr>
          <w:rFonts w:ascii="Times New Roman" w:hAnsi="Times New Roman" w:cs="Times New Roman"/>
          <w:sz w:val="24"/>
          <w:szCs w:val="24"/>
        </w:rPr>
        <w:t xml:space="preserve"> SKOK – założonej w 1992 r. spółdzielni, której prezesem był Grzegorz Bierecki. Poszczególne kasy nie miały jednak żadnego wpływu na decyzje podejmowane przez Kasę Krajową, ponieważ 75 proc. głosów na jej Walnych Zebraniach miała założona </w:t>
      </w:r>
      <w:r w:rsidR="002C657D" w:rsidRPr="00CF74A2">
        <w:rPr>
          <w:rFonts w:ascii="Times New Roman" w:hAnsi="Times New Roman" w:cs="Times New Roman"/>
          <w:sz w:val="24"/>
          <w:szCs w:val="24"/>
        </w:rPr>
        <w:t xml:space="preserve">w 1990 r. prywatna Fundacja na rzecz Polskich Związków Kredytowych. Jednoosobowy </w:t>
      </w:r>
      <w:r w:rsidR="002C657D">
        <w:rPr>
          <w:rFonts w:ascii="Times New Roman" w:hAnsi="Times New Roman" w:cs="Times New Roman"/>
          <w:sz w:val="24"/>
          <w:szCs w:val="24"/>
        </w:rPr>
        <w:t>początkowo</w:t>
      </w:r>
      <w:r w:rsidR="002C657D" w:rsidRPr="00CF74A2">
        <w:rPr>
          <w:rFonts w:ascii="Times New Roman" w:hAnsi="Times New Roman" w:cs="Times New Roman"/>
          <w:sz w:val="24"/>
          <w:szCs w:val="24"/>
        </w:rPr>
        <w:t xml:space="preserve"> Zarząd Fundacji sprawował Grzegorz Bierecki. Ustawa z 1995 r. była </w:t>
      </w:r>
      <w:r w:rsidR="002C657D">
        <w:rPr>
          <w:rFonts w:ascii="Times New Roman" w:hAnsi="Times New Roman" w:cs="Times New Roman"/>
          <w:sz w:val="24"/>
          <w:szCs w:val="24"/>
        </w:rPr>
        <w:t>sukcesem</w:t>
      </w:r>
      <w:r w:rsidR="002C657D" w:rsidRPr="00CF74A2">
        <w:rPr>
          <w:rFonts w:ascii="Times New Roman" w:hAnsi="Times New Roman" w:cs="Times New Roman"/>
          <w:sz w:val="24"/>
          <w:szCs w:val="24"/>
        </w:rPr>
        <w:t xml:space="preserve"> Grzegorza Biereckiego:</w:t>
      </w:r>
    </w:p>
    <w:p w:rsidR="002C657D" w:rsidRDefault="002C657D" w:rsidP="00CF74A2">
      <w:pPr>
        <w:jc w:val="both"/>
        <w:rPr>
          <w:rFonts w:ascii="Times New Roman" w:hAnsi="Times New Roman" w:cs="Times New Roman"/>
          <w:sz w:val="24"/>
          <w:szCs w:val="24"/>
        </w:rPr>
      </w:pPr>
      <w:r>
        <w:rPr>
          <w:rFonts w:ascii="Times New Roman" w:hAnsi="Times New Roman" w:cs="Times New Roman"/>
          <w:sz w:val="24"/>
          <w:szCs w:val="24"/>
        </w:rPr>
        <w:t>-</w:t>
      </w:r>
      <w:r w:rsidRPr="00CF74A2">
        <w:rPr>
          <w:rFonts w:ascii="Times New Roman" w:hAnsi="Times New Roman" w:cs="Times New Roman"/>
          <w:sz w:val="24"/>
          <w:szCs w:val="24"/>
        </w:rPr>
        <w:t xml:space="preserve"> </w:t>
      </w:r>
      <w:r>
        <w:rPr>
          <w:rFonts w:ascii="Times New Roman" w:hAnsi="Times New Roman" w:cs="Times New Roman"/>
          <w:sz w:val="24"/>
          <w:szCs w:val="24"/>
        </w:rPr>
        <w:t xml:space="preserve">wszystkie </w:t>
      </w:r>
      <w:r w:rsidRPr="00CF74A2">
        <w:rPr>
          <w:rFonts w:ascii="Times New Roman" w:hAnsi="Times New Roman" w:cs="Times New Roman"/>
          <w:sz w:val="24"/>
          <w:szCs w:val="24"/>
        </w:rPr>
        <w:t>kasy zostały obligatory</w:t>
      </w:r>
      <w:r>
        <w:rPr>
          <w:rFonts w:ascii="Times New Roman" w:hAnsi="Times New Roman" w:cs="Times New Roman"/>
          <w:sz w:val="24"/>
          <w:szCs w:val="24"/>
        </w:rPr>
        <w:t>jnie zrzeszone w Kasie Krajowej;</w:t>
      </w:r>
    </w:p>
    <w:p w:rsidR="002C657D" w:rsidRDefault="002C657D" w:rsidP="00CF74A2">
      <w:pPr>
        <w:jc w:val="both"/>
        <w:rPr>
          <w:rFonts w:ascii="Times New Roman" w:hAnsi="Times New Roman" w:cs="Times New Roman"/>
          <w:sz w:val="24"/>
          <w:szCs w:val="24"/>
        </w:rPr>
      </w:pPr>
      <w:r>
        <w:rPr>
          <w:rFonts w:ascii="Times New Roman" w:hAnsi="Times New Roman" w:cs="Times New Roman"/>
          <w:sz w:val="24"/>
          <w:szCs w:val="24"/>
        </w:rPr>
        <w:t>-</w:t>
      </w:r>
      <w:r w:rsidRPr="00CF74A2">
        <w:rPr>
          <w:rFonts w:ascii="Times New Roman" w:hAnsi="Times New Roman" w:cs="Times New Roman"/>
          <w:sz w:val="24"/>
          <w:szCs w:val="24"/>
        </w:rPr>
        <w:t xml:space="preserve"> Kasa Krajowa otrzymała uprawnienia nadzoru i kontroli nad wszystkimi kasami </w:t>
      </w:r>
      <w:r>
        <w:rPr>
          <w:rFonts w:ascii="Times New Roman" w:hAnsi="Times New Roman" w:cs="Times New Roman"/>
          <w:sz w:val="24"/>
          <w:szCs w:val="24"/>
        </w:rPr>
        <w:t>(w</w:t>
      </w:r>
      <w:r w:rsidR="009A4CC1" w:rsidRPr="00CF74A2">
        <w:rPr>
          <w:rFonts w:ascii="Times New Roman" w:hAnsi="Times New Roman" w:cs="Times New Roman"/>
          <w:sz w:val="24"/>
          <w:szCs w:val="24"/>
        </w:rPr>
        <w:t>brew zaleceniom Światowej Rady Związków Kredytowych</w:t>
      </w:r>
      <w:r>
        <w:rPr>
          <w:rFonts w:ascii="Times New Roman" w:hAnsi="Times New Roman" w:cs="Times New Roman"/>
          <w:sz w:val="24"/>
          <w:szCs w:val="24"/>
        </w:rPr>
        <w:t xml:space="preserve"> w</w:t>
      </w:r>
      <w:r w:rsidR="009A4CC1" w:rsidRPr="00CF74A2">
        <w:rPr>
          <w:rFonts w:ascii="Times New Roman" w:hAnsi="Times New Roman" w:cs="Times New Roman"/>
          <w:sz w:val="24"/>
          <w:szCs w:val="24"/>
        </w:rPr>
        <w:t xml:space="preserve"> ustaw</w:t>
      </w:r>
      <w:r>
        <w:rPr>
          <w:rFonts w:ascii="Times New Roman" w:hAnsi="Times New Roman" w:cs="Times New Roman"/>
          <w:sz w:val="24"/>
          <w:szCs w:val="24"/>
        </w:rPr>
        <w:t>ie</w:t>
      </w:r>
      <w:r w:rsidR="009A4CC1" w:rsidRPr="00CF74A2">
        <w:rPr>
          <w:rFonts w:ascii="Times New Roman" w:hAnsi="Times New Roman" w:cs="Times New Roman"/>
          <w:sz w:val="24"/>
          <w:szCs w:val="24"/>
        </w:rPr>
        <w:t xml:space="preserve"> nie </w:t>
      </w:r>
      <w:r>
        <w:rPr>
          <w:rFonts w:ascii="Times New Roman" w:hAnsi="Times New Roman" w:cs="Times New Roman"/>
          <w:sz w:val="24"/>
          <w:szCs w:val="24"/>
        </w:rPr>
        <w:t>zapewniono</w:t>
      </w:r>
      <w:r w:rsidR="009A4CC1" w:rsidRPr="00CF74A2">
        <w:rPr>
          <w:rFonts w:ascii="Times New Roman" w:hAnsi="Times New Roman" w:cs="Times New Roman"/>
          <w:sz w:val="24"/>
          <w:szCs w:val="24"/>
        </w:rPr>
        <w:t xml:space="preserve"> zewnętrznego, publicznego nadzoru nad kasami</w:t>
      </w:r>
      <w:r>
        <w:rPr>
          <w:rFonts w:ascii="Times New Roman" w:hAnsi="Times New Roman" w:cs="Times New Roman"/>
          <w:sz w:val="24"/>
          <w:szCs w:val="24"/>
        </w:rPr>
        <w:t xml:space="preserve"> i bezpieczeństwem lokowanych tam oszczędności);</w:t>
      </w:r>
    </w:p>
    <w:p w:rsidR="002C657D" w:rsidRDefault="002C657D" w:rsidP="00CF74A2">
      <w:pPr>
        <w:jc w:val="both"/>
        <w:rPr>
          <w:rFonts w:ascii="Times New Roman" w:hAnsi="Times New Roman" w:cs="Times New Roman"/>
          <w:sz w:val="24"/>
          <w:szCs w:val="24"/>
        </w:rPr>
      </w:pPr>
      <w:r>
        <w:rPr>
          <w:rFonts w:ascii="Times New Roman" w:hAnsi="Times New Roman" w:cs="Times New Roman"/>
          <w:sz w:val="24"/>
          <w:szCs w:val="24"/>
        </w:rPr>
        <w:t>-</w:t>
      </w:r>
      <w:r w:rsidR="000624EF">
        <w:rPr>
          <w:rFonts w:ascii="Times New Roman" w:hAnsi="Times New Roman" w:cs="Times New Roman"/>
          <w:sz w:val="24"/>
          <w:szCs w:val="24"/>
        </w:rPr>
        <w:t xml:space="preserve"> </w:t>
      </w:r>
      <w:r>
        <w:rPr>
          <w:rFonts w:ascii="Times New Roman" w:hAnsi="Times New Roman" w:cs="Times New Roman"/>
          <w:sz w:val="24"/>
          <w:szCs w:val="24"/>
        </w:rPr>
        <w:t>utrzymano pełną kontrolę Fundacji kierowanej przez Biereckiego nad Kasą Krajową</w:t>
      </w:r>
      <w:r w:rsidR="009A4CC1" w:rsidRPr="00CF74A2">
        <w:rPr>
          <w:rFonts w:ascii="Times New Roman" w:hAnsi="Times New Roman" w:cs="Times New Roman"/>
          <w:sz w:val="24"/>
          <w:szCs w:val="24"/>
        </w:rPr>
        <w:t xml:space="preserve"> </w:t>
      </w:r>
      <w:r w:rsidR="00605FA9" w:rsidRPr="00CF74A2">
        <w:rPr>
          <w:rFonts w:ascii="Times New Roman" w:hAnsi="Times New Roman" w:cs="Times New Roman"/>
          <w:sz w:val="24"/>
          <w:szCs w:val="24"/>
        </w:rPr>
        <w:t xml:space="preserve">gdyż w jej Walnym Zebraniu </w:t>
      </w:r>
      <w:r>
        <w:rPr>
          <w:rFonts w:ascii="Times New Roman" w:hAnsi="Times New Roman" w:cs="Times New Roman"/>
          <w:sz w:val="24"/>
          <w:szCs w:val="24"/>
        </w:rPr>
        <w:t xml:space="preserve">Fundacja zachowała </w:t>
      </w:r>
      <w:r w:rsidR="00605FA9" w:rsidRPr="00CF74A2">
        <w:rPr>
          <w:rFonts w:ascii="Times New Roman" w:hAnsi="Times New Roman" w:cs="Times New Roman"/>
          <w:sz w:val="24"/>
          <w:szCs w:val="24"/>
        </w:rPr>
        <w:t>75</w:t>
      </w:r>
      <w:r>
        <w:rPr>
          <w:rFonts w:ascii="Times New Roman" w:hAnsi="Times New Roman" w:cs="Times New Roman"/>
          <w:sz w:val="24"/>
          <w:szCs w:val="24"/>
        </w:rPr>
        <w:t xml:space="preserve"> proc. głosów.</w:t>
      </w:r>
    </w:p>
    <w:p w:rsidR="009A4CC1" w:rsidRPr="00CF74A2" w:rsidRDefault="001E4E99"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 </w:t>
      </w:r>
      <w:r w:rsidR="00711CBC" w:rsidRPr="00711CBC">
        <w:rPr>
          <w:rFonts w:ascii="Times New Roman" w:hAnsi="Times New Roman" w:cs="Times New Roman"/>
          <w:sz w:val="24"/>
          <w:szCs w:val="24"/>
        </w:rPr>
        <w:t>Swoista „unia personalna” powodowała, że w istocie to Fundacja odgrywała</w:t>
      </w:r>
      <w:r w:rsidR="000624EF">
        <w:rPr>
          <w:rFonts w:ascii="Times New Roman" w:hAnsi="Times New Roman" w:cs="Times New Roman"/>
          <w:sz w:val="24"/>
          <w:szCs w:val="24"/>
        </w:rPr>
        <w:t xml:space="preserve"> </w:t>
      </w:r>
      <w:r w:rsidR="00711CBC" w:rsidRPr="00711CBC">
        <w:rPr>
          <w:rFonts w:ascii="Times New Roman" w:hAnsi="Times New Roman" w:cs="Times New Roman"/>
          <w:sz w:val="24"/>
          <w:szCs w:val="24"/>
        </w:rPr>
        <w:t>kluczową rolę w systemie SKOK. W okresie funkcjonowania ustawy z 1995 r. wokół kas powstały liczne podmioty świadczące – czasem na zasadzie wyłączności i nie zawsze korzystne – usługi na rzecz kas.</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lastRenderedPageBreak/>
        <w:t>Nowa ustawa z dnia 5 listopada 2009 r. o spółdzielczych kasach oszczędnościowo-kredytowych weszła w życie w 27 października 2012 r. po usunięciu przez Sejm niezgodności wskazanych przez Trybunał Konstytucyjny (Dz.U. 2012 poz. 855)</w:t>
      </w:r>
      <w:r w:rsidR="00605FA9" w:rsidRPr="00CF74A2">
        <w:rPr>
          <w:rFonts w:ascii="Times New Roman" w:hAnsi="Times New Roman" w:cs="Times New Roman"/>
          <w:sz w:val="24"/>
          <w:szCs w:val="24"/>
        </w:rPr>
        <w:t>. Ustawa z 2009 r.</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 xml:space="preserve">wprowadzała nadzór publiczny </w:t>
      </w:r>
      <w:r w:rsidR="006446F1">
        <w:rPr>
          <w:rFonts w:ascii="Times New Roman" w:hAnsi="Times New Roman" w:cs="Times New Roman"/>
          <w:sz w:val="24"/>
          <w:szCs w:val="24"/>
        </w:rPr>
        <w:t xml:space="preserve">Komisji Nadzoru Finansowego </w:t>
      </w:r>
      <w:r w:rsidRPr="00CF74A2">
        <w:rPr>
          <w:rFonts w:ascii="Times New Roman" w:hAnsi="Times New Roman" w:cs="Times New Roman"/>
          <w:sz w:val="24"/>
          <w:szCs w:val="24"/>
        </w:rPr>
        <w:t xml:space="preserve">nad kasami oraz </w:t>
      </w:r>
      <w:r w:rsidR="002C657D">
        <w:rPr>
          <w:rFonts w:ascii="Times New Roman" w:hAnsi="Times New Roman" w:cs="Times New Roman"/>
          <w:sz w:val="24"/>
          <w:szCs w:val="24"/>
        </w:rPr>
        <w:t>wyłączała</w:t>
      </w:r>
      <w:r w:rsidRPr="00CF74A2">
        <w:rPr>
          <w:rFonts w:ascii="Times New Roman" w:hAnsi="Times New Roman" w:cs="Times New Roman"/>
          <w:sz w:val="24"/>
          <w:szCs w:val="24"/>
        </w:rPr>
        <w:t xml:space="preserve"> z systemu SKOK Fundację na rzecz Polskich Związków Kredytowych. Przepisy ustawy zakwestionowane przez Trybunał Konstytucyjny miały charakter marginalny i nie dotyczyły tych zasadniczych regulacji.</w:t>
      </w:r>
    </w:p>
    <w:p w:rsidR="00A64D90" w:rsidRPr="00CF74A2" w:rsidRDefault="00A64D90" w:rsidP="005C2481">
      <w:pPr>
        <w:jc w:val="both"/>
        <w:rPr>
          <w:rFonts w:ascii="Times New Roman" w:hAnsi="Times New Roman" w:cs="Times New Roman"/>
          <w:sz w:val="24"/>
          <w:szCs w:val="24"/>
        </w:rPr>
      </w:pPr>
      <w:r w:rsidRPr="00CF74A2">
        <w:rPr>
          <w:rStyle w:val="h2"/>
          <w:rFonts w:ascii="Times New Roman" w:hAnsi="Times New Roman" w:cs="Times New Roman"/>
          <w:sz w:val="24"/>
          <w:szCs w:val="24"/>
        </w:rPr>
        <w:t>Ustawa z dnia 19 kwietnia 2013 r. o zmianie ustawy o spółdzielczych kasach oszczędnościowo-kredytowych oraz niektórych innych ustaw (</w:t>
      </w:r>
      <w:r w:rsidR="006446F1">
        <w:rPr>
          <w:rStyle w:val="h1"/>
          <w:rFonts w:ascii="Times New Roman" w:hAnsi="Times New Roman" w:cs="Times New Roman"/>
          <w:sz w:val="24"/>
          <w:szCs w:val="24"/>
        </w:rPr>
        <w:t>Dz.U. 2013 poz. 613)</w:t>
      </w:r>
      <w:r w:rsidR="00605FA9" w:rsidRPr="00CF74A2">
        <w:rPr>
          <w:rFonts w:ascii="Times New Roman" w:hAnsi="Times New Roman" w:cs="Times New Roman"/>
          <w:sz w:val="24"/>
          <w:szCs w:val="24"/>
        </w:rPr>
        <w:t xml:space="preserve"> objęła SKOK-i</w:t>
      </w:r>
      <w:r w:rsidRPr="00CF74A2">
        <w:rPr>
          <w:rFonts w:ascii="Times New Roman" w:hAnsi="Times New Roman" w:cs="Times New Roman"/>
          <w:sz w:val="24"/>
          <w:szCs w:val="24"/>
        </w:rPr>
        <w:t xml:space="preserve"> obowiązkowy</w:t>
      </w:r>
      <w:r w:rsidR="00605FA9" w:rsidRPr="00CF74A2">
        <w:rPr>
          <w:rFonts w:ascii="Times New Roman" w:hAnsi="Times New Roman" w:cs="Times New Roman"/>
          <w:sz w:val="24"/>
          <w:szCs w:val="24"/>
        </w:rPr>
        <w:t>m</w:t>
      </w:r>
      <w:r w:rsidRPr="00CF74A2">
        <w:rPr>
          <w:rFonts w:ascii="Times New Roman" w:hAnsi="Times New Roman" w:cs="Times New Roman"/>
          <w:sz w:val="24"/>
          <w:szCs w:val="24"/>
        </w:rPr>
        <w:t xml:space="preserve"> system</w:t>
      </w:r>
      <w:r w:rsidR="00605FA9" w:rsidRPr="00CF74A2">
        <w:rPr>
          <w:rFonts w:ascii="Times New Roman" w:hAnsi="Times New Roman" w:cs="Times New Roman"/>
          <w:sz w:val="24"/>
          <w:szCs w:val="24"/>
        </w:rPr>
        <w:t>em</w:t>
      </w:r>
      <w:r w:rsidRPr="00CF74A2">
        <w:rPr>
          <w:rFonts w:ascii="Times New Roman" w:hAnsi="Times New Roman" w:cs="Times New Roman"/>
          <w:sz w:val="24"/>
          <w:szCs w:val="24"/>
        </w:rPr>
        <w:t xml:space="preserve"> gwarantowania depozytów</w:t>
      </w:r>
      <w:r w:rsidR="00605FA9" w:rsidRPr="00CF74A2">
        <w:rPr>
          <w:rFonts w:ascii="Times New Roman" w:hAnsi="Times New Roman" w:cs="Times New Roman"/>
          <w:sz w:val="24"/>
          <w:szCs w:val="24"/>
        </w:rPr>
        <w:t xml:space="preserve"> przez Bankowy Fundusz Gwarancyjny (BFG)</w:t>
      </w:r>
      <w:r w:rsidRPr="00CF74A2">
        <w:rPr>
          <w:rFonts w:ascii="Times New Roman" w:hAnsi="Times New Roman" w:cs="Times New Roman"/>
          <w:sz w:val="24"/>
          <w:szCs w:val="24"/>
        </w:rPr>
        <w:t>. Tym samym środki zgromadzone w SKOK</w:t>
      </w:r>
      <w:r w:rsidR="009E2E69">
        <w:rPr>
          <w:rFonts w:ascii="Times New Roman" w:hAnsi="Times New Roman" w:cs="Times New Roman"/>
          <w:sz w:val="24"/>
          <w:szCs w:val="24"/>
        </w:rPr>
        <w:t>-</w:t>
      </w:r>
      <w:r w:rsidRPr="00CF74A2">
        <w:rPr>
          <w:rFonts w:ascii="Times New Roman" w:hAnsi="Times New Roman" w:cs="Times New Roman"/>
          <w:sz w:val="24"/>
          <w:szCs w:val="24"/>
        </w:rPr>
        <w:t>ach zostały objęte takimi samymi gwarancjami jak pieniądze deponowane w bankach</w:t>
      </w:r>
      <w:r w:rsidR="002C657D">
        <w:rPr>
          <w:rFonts w:ascii="Times New Roman" w:hAnsi="Times New Roman" w:cs="Times New Roman"/>
          <w:sz w:val="24"/>
          <w:szCs w:val="24"/>
        </w:rPr>
        <w:t xml:space="preserve"> (w przypadku upadłości kasy BFG wypłaca klientom zgromadzone oszczędności do wysokości 100 tys. euro).</w:t>
      </w:r>
      <w:r w:rsidR="00605FA9" w:rsidRPr="00CF74A2">
        <w:rPr>
          <w:rFonts w:ascii="Times New Roman" w:hAnsi="Times New Roman" w:cs="Times New Roman"/>
          <w:sz w:val="24"/>
          <w:szCs w:val="24"/>
        </w:rPr>
        <w:t xml:space="preserve"> Była to realna gwarancja, gdyż BFG dysponował środkami kilkadziesiąt razy większymi niż Towarzystwo Ubezpieczeń Wzajemnych SKOK</w:t>
      </w:r>
      <w:r w:rsidR="002C657D">
        <w:rPr>
          <w:rFonts w:ascii="Times New Roman" w:hAnsi="Times New Roman" w:cs="Times New Roman"/>
          <w:sz w:val="24"/>
          <w:szCs w:val="24"/>
        </w:rPr>
        <w:t xml:space="preserve"> (w którym kasy ubezpieczały dotąd depozyty swoich członków)</w:t>
      </w:r>
      <w:r w:rsidR="00605FA9" w:rsidRPr="00CF74A2">
        <w:rPr>
          <w:rFonts w:ascii="Times New Roman" w:hAnsi="Times New Roman" w:cs="Times New Roman"/>
          <w:sz w:val="24"/>
          <w:szCs w:val="24"/>
        </w:rPr>
        <w:t xml:space="preserve"> i fundusze Kasy Krajowej SKOK.</w:t>
      </w:r>
      <w:r w:rsidR="00711CBC">
        <w:rPr>
          <w:rFonts w:ascii="Times New Roman" w:hAnsi="Times New Roman" w:cs="Times New Roman"/>
          <w:sz w:val="24"/>
          <w:szCs w:val="24"/>
        </w:rPr>
        <w:t xml:space="preserve"> </w:t>
      </w:r>
      <w:r w:rsidR="00711CBC" w:rsidRPr="00711CBC">
        <w:rPr>
          <w:rFonts w:ascii="Times New Roman" w:hAnsi="Times New Roman" w:cs="Times New Roman"/>
          <w:sz w:val="24"/>
          <w:szCs w:val="24"/>
        </w:rPr>
        <w:t xml:space="preserve">Gwarancja była </w:t>
      </w:r>
      <w:r w:rsidR="000624EF" w:rsidRPr="00711CBC">
        <w:rPr>
          <w:rFonts w:ascii="Times New Roman" w:hAnsi="Times New Roman" w:cs="Times New Roman"/>
          <w:sz w:val="24"/>
          <w:szCs w:val="24"/>
        </w:rPr>
        <w:t>realna, dlatego</w:t>
      </w:r>
      <w:r w:rsidR="00711CBC" w:rsidRPr="00711CBC">
        <w:rPr>
          <w:rFonts w:ascii="Times New Roman" w:hAnsi="Times New Roman" w:cs="Times New Roman"/>
          <w:sz w:val="24"/>
          <w:szCs w:val="24"/>
        </w:rPr>
        <w:t>, że BFG dysponował środkami pochodzącymi ze składek banków wnoszonych przez nie od początku istnienia BFG (na 31.03.2015 r. łączne zasoby BFG wynosiły 17 426 mln zł w tym fundusz ochrony środków gwarantowanych gromadzony</w:t>
      </w:r>
      <w:r w:rsidR="00711CBC">
        <w:rPr>
          <w:rFonts w:ascii="Times New Roman" w:hAnsi="Times New Roman" w:cs="Times New Roman"/>
          <w:sz w:val="24"/>
          <w:szCs w:val="24"/>
        </w:rPr>
        <w:t xml:space="preserve"> przez banki ok. 5,5 mld. zł). </w:t>
      </w:r>
    </w:p>
    <w:p w:rsidR="00A64D90" w:rsidRPr="00CF74A2" w:rsidRDefault="00A64D90" w:rsidP="005C2481">
      <w:pPr>
        <w:jc w:val="both"/>
        <w:rPr>
          <w:rFonts w:ascii="Times New Roman" w:hAnsi="Times New Roman" w:cs="Times New Roman"/>
          <w:sz w:val="24"/>
          <w:szCs w:val="24"/>
        </w:rPr>
      </w:pPr>
      <w:r w:rsidRPr="00CF74A2">
        <w:rPr>
          <w:rFonts w:ascii="Times New Roman" w:hAnsi="Times New Roman" w:cs="Times New Roman"/>
          <w:sz w:val="24"/>
          <w:szCs w:val="24"/>
        </w:rPr>
        <w:t>Pozostałe nowelizacje ustawy, dokonywane przy okazji zmian innych ustaw, nie miały istotnego wpływu na działalność kas.</w:t>
      </w:r>
    </w:p>
    <w:p w:rsidR="00A64D90" w:rsidRPr="00CF74A2" w:rsidRDefault="00A64D90" w:rsidP="005C2481">
      <w:pPr>
        <w:jc w:val="both"/>
        <w:rPr>
          <w:rFonts w:ascii="Times New Roman" w:hAnsi="Times New Roman" w:cs="Times New Roman"/>
          <w:sz w:val="24"/>
          <w:szCs w:val="24"/>
        </w:rPr>
      </w:pPr>
      <w:r w:rsidRPr="00CF74A2">
        <w:rPr>
          <w:rFonts w:ascii="Times New Roman" w:hAnsi="Times New Roman" w:cs="Times New Roman"/>
          <w:sz w:val="24"/>
          <w:szCs w:val="24"/>
        </w:rPr>
        <w:t xml:space="preserve">Projekt ustawy o spółdzielczości złożony w 2008 r. przez </w:t>
      </w:r>
      <w:r w:rsidR="008A4650">
        <w:rPr>
          <w:rFonts w:ascii="Times New Roman" w:hAnsi="Times New Roman" w:cs="Times New Roman"/>
          <w:sz w:val="24"/>
          <w:szCs w:val="24"/>
        </w:rPr>
        <w:t xml:space="preserve">śp. </w:t>
      </w:r>
      <w:r w:rsidRPr="00CF74A2">
        <w:rPr>
          <w:rFonts w:ascii="Times New Roman" w:hAnsi="Times New Roman" w:cs="Times New Roman"/>
          <w:sz w:val="24"/>
          <w:szCs w:val="24"/>
        </w:rPr>
        <w:t>prezydenta Lecha Kaczyńskiego, odrzucony przez Sejm, nie zakładał – wbrew niektórym opiniom – wprowadzenia pełnego nadzoru nad kasami przez KNF, jak w przypadku banków, lecz dawał KNF jedynie ograniczone uprawnienia wykonywane za pośrednictwem Kasy Krajowej.</w:t>
      </w:r>
    </w:p>
    <w:p w:rsidR="00731BBA" w:rsidRPr="00CF74A2" w:rsidRDefault="00731BBA" w:rsidP="005C2481">
      <w:pPr>
        <w:jc w:val="both"/>
        <w:rPr>
          <w:rFonts w:ascii="Times New Roman" w:hAnsi="Times New Roman" w:cs="Times New Roman"/>
          <w:bCs/>
          <w:color w:val="000000" w:themeColor="text1"/>
          <w:sz w:val="24"/>
          <w:szCs w:val="24"/>
          <w:lang w:eastAsia="pl-PL"/>
        </w:rPr>
      </w:pPr>
      <w:r w:rsidRPr="00CF74A2">
        <w:rPr>
          <w:rFonts w:ascii="Times New Roman" w:hAnsi="Times New Roman" w:cs="Times New Roman"/>
          <w:bCs/>
          <w:color w:val="000000" w:themeColor="text1"/>
          <w:sz w:val="24"/>
          <w:szCs w:val="24"/>
          <w:lang w:eastAsia="pl-PL"/>
        </w:rPr>
        <w:t xml:space="preserve">Projekt </w:t>
      </w:r>
      <w:r w:rsidR="008A4650">
        <w:rPr>
          <w:rFonts w:ascii="Times New Roman" w:hAnsi="Times New Roman" w:cs="Times New Roman"/>
          <w:bCs/>
          <w:color w:val="000000" w:themeColor="text1"/>
          <w:sz w:val="24"/>
          <w:szCs w:val="24"/>
          <w:lang w:eastAsia="pl-PL"/>
        </w:rPr>
        <w:t xml:space="preserve">śp. </w:t>
      </w:r>
      <w:r w:rsidRPr="00CF74A2">
        <w:rPr>
          <w:rFonts w:ascii="Times New Roman" w:hAnsi="Times New Roman" w:cs="Times New Roman"/>
          <w:bCs/>
          <w:color w:val="000000" w:themeColor="text1"/>
          <w:sz w:val="24"/>
          <w:szCs w:val="24"/>
          <w:lang w:eastAsia="pl-PL"/>
        </w:rPr>
        <w:t xml:space="preserve">Prezydenta </w:t>
      </w:r>
      <w:r w:rsidR="009D75C3">
        <w:rPr>
          <w:rFonts w:ascii="Times New Roman" w:hAnsi="Times New Roman" w:cs="Times New Roman"/>
          <w:bCs/>
          <w:color w:val="000000" w:themeColor="text1"/>
          <w:sz w:val="24"/>
          <w:szCs w:val="24"/>
          <w:lang w:eastAsia="pl-PL"/>
        </w:rPr>
        <w:t xml:space="preserve">Lecha </w:t>
      </w:r>
      <w:r w:rsidRPr="00CF74A2">
        <w:rPr>
          <w:rFonts w:ascii="Times New Roman" w:hAnsi="Times New Roman" w:cs="Times New Roman"/>
          <w:bCs/>
          <w:color w:val="000000" w:themeColor="text1"/>
          <w:sz w:val="24"/>
          <w:szCs w:val="24"/>
          <w:lang w:eastAsia="pl-PL"/>
        </w:rPr>
        <w:t>Kaczyńskiego - nowelizacja Prawa spółdzielczego (zawierający zmiany przepisów o SKOK) - wpłynął do Sejmu pod koniec kwietnia 2008 r. – kilka dni po wpłynięciu projektu nowelizacji ustawy o SKOK autorstwa Platformy Obywatelskiej.</w:t>
      </w:r>
    </w:p>
    <w:p w:rsidR="00731BBA" w:rsidRPr="00CF74A2" w:rsidRDefault="00731BBA" w:rsidP="005C2481">
      <w:pPr>
        <w:jc w:val="both"/>
        <w:rPr>
          <w:rFonts w:ascii="Times New Roman" w:hAnsi="Times New Roman" w:cs="Times New Roman"/>
          <w:bCs/>
          <w:color w:val="000000" w:themeColor="text1"/>
          <w:sz w:val="24"/>
          <w:szCs w:val="24"/>
          <w:lang w:eastAsia="pl-PL"/>
        </w:rPr>
      </w:pPr>
      <w:r w:rsidRPr="00CF74A2">
        <w:rPr>
          <w:rFonts w:ascii="Times New Roman" w:hAnsi="Times New Roman" w:cs="Times New Roman"/>
          <w:color w:val="000000" w:themeColor="text1"/>
          <w:sz w:val="24"/>
          <w:szCs w:val="24"/>
          <w:lang w:eastAsia="pl-PL"/>
        </w:rPr>
        <w:t xml:space="preserve">Projekt PO zakładał m.in. objęcie wszystkich </w:t>
      </w:r>
      <w:r w:rsidR="009D75C3">
        <w:rPr>
          <w:rFonts w:ascii="Times New Roman" w:hAnsi="Times New Roman" w:cs="Times New Roman"/>
          <w:color w:val="000000" w:themeColor="text1"/>
          <w:sz w:val="24"/>
          <w:szCs w:val="24"/>
          <w:lang w:eastAsia="pl-PL"/>
        </w:rPr>
        <w:t>k</w:t>
      </w:r>
      <w:r w:rsidRPr="00CF74A2">
        <w:rPr>
          <w:rFonts w:ascii="Times New Roman" w:hAnsi="Times New Roman" w:cs="Times New Roman"/>
          <w:color w:val="000000" w:themeColor="text1"/>
          <w:sz w:val="24"/>
          <w:szCs w:val="24"/>
          <w:lang w:eastAsia="pl-PL"/>
        </w:rPr>
        <w:t xml:space="preserve">as bezpośrednim nadzorem KNF oraz ograniczenie roli Krajowej SKOK w systemie </w:t>
      </w:r>
      <w:r w:rsidR="009D75C3">
        <w:rPr>
          <w:rFonts w:ascii="Times New Roman" w:hAnsi="Times New Roman" w:cs="Times New Roman"/>
          <w:color w:val="000000" w:themeColor="text1"/>
          <w:sz w:val="24"/>
          <w:szCs w:val="24"/>
          <w:lang w:eastAsia="pl-PL"/>
        </w:rPr>
        <w:t>k</w:t>
      </w:r>
      <w:r w:rsidRPr="00CF74A2">
        <w:rPr>
          <w:rFonts w:ascii="Times New Roman" w:hAnsi="Times New Roman" w:cs="Times New Roman"/>
          <w:color w:val="000000" w:themeColor="text1"/>
          <w:sz w:val="24"/>
          <w:szCs w:val="24"/>
          <w:lang w:eastAsia="pl-PL"/>
        </w:rPr>
        <w:t xml:space="preserve">as, przywracając szeregowym </w:t>
      </w:r>
      <w:r w:rsidR="009D75C3">
        <w:rPr>
          <w:rFonts w:ascii="Times New Roman" w:hAnsi="Times New Roman" w:cs="Times New Roman"/>
          <w:color w:val="000000" w:themeColor="text1"/>
          <w:sz w:val="24"/>
          <w:szCs w:val="24"/>
          <w:lang w:eastAsia="pl-PL"/>
        </w:rPr>
        <w:t>k</w:t>
      </w:r>
      <w:r w:rsidRPr="00CF74A2">
        <w:rPr>
          <w:rFonts w:ascii="Times New Roman" w:hAnsi="Times New Roman" w:cs="Times New Roman"/>
          <w:color w:val="000000" w:themeColor="text1"/>
          <w:sz w:val="24"/>
          <w:szCs w:val="24"/>
          <w:lang w:eastAsia="pl-PL"/>
        </w:rPr>
        <w:t xml:space="preserve">asom władzę nad Krajową SKOK (zgodnie z projektem inne podmioty, czyli Fundacja na rzecz Polskich Związków Kredytowych, kontrolowana przez </w:t>
      </w:r>
      <w:r w:rsidR="007322EF">
        <w:rPr>
          <w:rFonts w:ascii="Times New Roman" w:hAnsi="Times New Roman" w:cs="Times New Roman"/>
          <w:color w:val="000000" w:themeColor="text1"/>
          <w:sz w:val="24"/>
          <w:szCs w:val="24"/>
          <w:lang w:eastAsia="pl-PL"/>
        </w:rPr>
        <w:t xml:space="preserve">Grzegorza </w:t>
      </w:r>
      <w:r w:rsidRPr="00CF74A2">
        <w:rPr>
          <w:rFonts w:ascii="Times New Roman" w:hAnsi="Times New Roman" w:cs="Times New Roman"/>
          <w:color w:val="000000" w:themeColor="text1"/>
          <w:sz w:val="24"/>
          <w:szCs w:val="24"/>
          <w:lang w:eastAsia="pl-PL"/>
        </w:rPr>
        <w:t xml:space="preserve">Biereckiego, zostałyby pozbawione członkostwa w Krajowej SKOK). </w:t>
      </w:r>
    </w:p>
    <w:p w:rsidR="00731BBA" w:rsidRPr="006446F1" w:rsidRDefault="00731BBA" w:rsidP="00CF74A2">
      <w:pPr>
        <w:jc w:val="both"/>
        <w:rPr>
          <w:rFonts w:ascii="Times New Roman" w:hAnsi="Times New Roman" w:cs="Times New Roman"/>
          <w:sz w:val="24"/>
          <w:szCs w:val="24"/>
        </w:rPr>
      </w:pPr>
      <w:r w:rsidRPr="00CF74A2">
        <w:rPr>
          <w:rFonts w:ascii="Times New Roman" w:hAnsi="Times New Roman" w:cs="Times New Roman"/>
          <w:bCs/>
          <w:color w:val="000000" w:themeColor="text1"/>
          <w:sz w:val="24"/>
          <w:szCs w:val="24"/>
          <w:lang w:eastAsia="pl-PL"/>
        </w:rPr>
        <w:lastRenderedPageBreak/>
        <w:t xml:space="preserve">Zmiany w projekcie </w:t>
      </w:r>
      <w:r w:rsidR="008A4650">
        <w:rPr>
          <w:rFonts w:ascii="Times New Roman" w:hAnsi="Times New Roman" w:cs="Times New Roman"/>
          <w:bCs/>
          <w:color w:val="000000" w:themeColor="text1"/>
          <w:sz w:val="24"/>
          <w:szCs w:val="24"/>
          <w:lang w:eastAsia="pl-PL"/>
        </w:rPr>
        <w:t xml:space="preserve">śp. </w:t>
      </w:r>
      <w:r w:rsidRPr="00CF74A2">
        <w:rPr>
          <w:rFonts w:ascii="Times New Roman" w:hAnsi="Times New Roman" w:cs="Times New Roman"/>
          <w:bCs/>
          <w:color w:val="000000" w:themeColor="text1"/>
          <w:sz w:val="24"/>
          <w:szCs w:val="24"/>
          <w:lang w:eastAsia="pl-PL"/>
        </w:rPr>
        <w:t>Prezydenta Lecha Kaczyńskiego szły w innym kierunku</w:t>
      </w:r>
      <w:r w:rsidRPr="00CF74A2">
        <w:rPr>
          <w:rFonts w:ascii="Times New Roman" w:hAnsi="Times New Roman" w:cs="Times New Roman"/>
          <w:color w:val="000000" w:themeColor="text1"/>
          <w:sz w:val="24"/>
          <w:szCs w:val="24"/>
          <w:lang w:eastAsia="pl-PL"/>
        </w:rPr>
        <w:t xml:space="preserve"> – w 90</w:t>
      </w:r>
      <w:r w:rsidR="006446F1">
        <w:rPr>
          <w:rFonts w:ascii="Times New Roman" w:hAnsi="Times New Roman" w:cs="Times New Roman"/>
          <w:color w:val="000000" w:themeColor="text1"/>
          <w:sz w:val="24"/>
          <w:szCs w:val="24"/>
          <w:lang w:eastAsia="pl-PL"/>
        </w:rPr>
        <w:t xml:space="preserve"> </w:t>
      </w:r>
      <w:r w:rsidR="006446F1">
        <w:rPr>
          <w:rFonts w:ascii="Times New Roman" w:hAnsi="Times New Roman" w:cs="Times New Roman"/>
          <w:sz w:val="24"/>
          <w:szCs w:val="24"/>
        </w:rPr>
        <w:t>proc.</w:t>
      </w:r>
      <w:r w:rsidRPr="00CF74A2">
        <w:rPr>
          <w:rFonts w:ascii="Times New Roman" w:hAnsi="Times New Roman" w:cs="Times New Roman"/>
          <w:color w:val="000000" w:themeColor="text1"/>
          <w:sz w:val="24"/>
          <w:szCs w:val="24"/>
          <w:lang w:eastAsia="pl-PL"/>
        </w:rPr>
        <w:t xml:space="preserve"> tekst ustawy w części dotyczącej SKOK pokrywał się z projektem przygotowanym w 2006 r. przez Kasę Krajową. W dniu, w którym projekt prezydencki trafił do Sejmu, prezes Krajowej SKOK Grzegorz Bierecki na łamach „Rzeczpospolitej” poddał totalnej krytyce propozycję PO, chwalił natomiast prezydencką: „Projekt ustawy przygotowanej w Kancelarii Prezydenta jest zgodny z naszą strategią na najbliższych sześć lat”.</w:t>
      </w:r>
    </w:p>
    <w:p w:rsidR="00731BBA" w:rsidRPr="00CF74A2" w:rsidRDefault="00731BBA" w:rsidP="00CF74A2">
      <w:pPr>
        <w:jc w:val="both"/>
        <w:rPr>
          <w:rFonts w:ascii="Times New Roman" w:hAnsi="Times New Roman" w:cs="Times New Roman"/>
          <w:bCs/>
          <w:color w:val="000000" w:themeColor="text1"/>
          <w:sz w:val="24"/>
          <w:szCs w:val="24"/>
          <w:lang w:eastAsia="pl-PL"/>
        </w:rPr>
      </w:pPr>
      <w:r w:rsidRPr="00CF74A2">
        <w:rPr>
          <w:rFonts w:ascii="Times New Roman" w:hAnsi="Times New Roman" w:cs="Times New Roman"/>
          <w:bCs/>
          <w:color w:val="000000" w:themeColor="text1"/>
          <w:sz w:val="24"/>
          <w:szCs w:val="24"/>
          <w:lang w:eastAsia="pl-PL"/>
        </w:rPr>
        <w:t xml:space="preserve">Zgodnie z projektem </w:t>
      </w:r>
      <w:r w:rsidR="008A4650">
        <w:rPr>
          <w:rFonts w:ascii="Times New Roman" w:hAnsi="Times New Roman" w:cs="Times New Roman"/>
          <w:bCs/>
          <w:color w:val="000000" w:themeColor="text1"/>
          <w:sz w:val="24"/>
          <w:szCs w:val="24"/>
          <w:lang w:eastAsia="pl-PL"/>
        </w:rPr>
        <w:t xml:space="preserve">śp. </w:t>
      </w:r>
      <w:r w:rsidRPr="00CF74A2">
        <w:rPr>
          <w:rFonts w:ascii="Times New Roman" w:hAnsi="Times New Roman" w:cs="Times New Roman"/>
          <w:bCs/>
          <w:color w:val="000000" w:themeColor="text1"/>
          <w:sz w:val="24"/>
          <w:szCs w:val="24"/>
          <w:lang w:eastAsia="pl-PL"/>
        </w:rPr>
        <w:t xml:space="preserve">prezydenta </w:t>
      </w:r>
      <w:r w:rsidR="009E2E69">
        <w:rPr>
          <w:rFonts w:ascii="Times New Roman" w:hAnsi="Times New Roman" w:cs="Times New Roman"/>
          <w:bCs/>
          <w:color w:val="000000" w:themeColor="text1"/>
          <w:sz w:val="24"/>
          <w:szCs w:val="24"/>
          <w:lang w:eastAsia="pl-PL"/>
        </w:rPr>
        <w:t xml:space="preserve">Lecha </w:t>
      </w:r>
      <w:r w:rsidRPr="00CF74A2">
        <w:rPr>
          <w:rFonts w:ascii="Times New Roman" w:hAnsi="Times New Roman" w:cs="Times New Roman"/>
          <w:bCs/>
          <w:color w:val="000000" w:themeColor="text1"/>
          <w:sz w:val="24"/>
          <w:szCs w:val="24"/>
          <w:lang w:eastAsia="pl-PL"/>
        </w:rPr>
        <w:t xml:space="preserve">Kaczyńskiego KNF sprawowałaby nadzór nad </w:t>
      </w:r>
      <w:r w:rsidR="005C2481">
        <w:rPr>
          <w:rFonts w:ascii="Times New Roman" w:hAnsi="Times New Roman" w:cs="Times New Roman"/>
          <w:bCs/>
          <w:color w:val="000000" w:themeColor="text1"/>
          <w:sz w:val="24"/>
          <w:szCs w:val="24"/>
          <w:lang w:eastAsia="pl-PL"/>
        </w:rPr>
        <w:t>k</w:t>
      </w:r>
      <w:r w:rsidRPr="00CF74A2">
        <w:rPr>
          <w:rFonts w:ascii="Times New Roman" w:hAnsi="Times New Roman" w:cs="Times New Roman"/>
          <w:bCs/>
          <w:color w:val="000000" w:themeColor="text1"/>
          <w:sz w:val="24"/>
          <w:szCs w:val="24"/>
          <w:lang w:eastAsia="pl-PL"/>
        </w:rPr>
        <w:t xml:space="preserve">asami za pośrednictwem i przy udziale Kasy Krajowej, czyli w praktyce byłby to nadzór raczej </w:t>
      </w:r>
      <w:r w:rsidR="00711CBC">
        <w:rPr>
          <w:rFonts w:ascii="Times New Roman" w:hAnsi="Times New Roman" w:cs="Times New Roman"/>
          <w:bCs/>
          <w:color w:val="000000" w:themeColor="text1"/>
          <w:sz w:val="24"/>
          <w:szCs w:val="24"/>
          <w:lang w:eastAsia="pl-PL"/>
        </w:rPr>
        <w:t>iluzoryczny</w:t>
      </w:r>
      <w:r w:rsidRPr="00CF74A2">
        <w:rPr>
          <w:rFonts w:ascii="Times New Roman" w:hAnsi="Times New Roman" w:cs="Times New Roman"/>
          <w:bCs/>
          <w:color w:val="000000" w:themeColor="text1"/>
          <w:sz w:val="24"/>
          <w:szCs w:val="24"/>
          <w:lang w:eastAsia="pl-PL"/>
        </w:rPr>
        <w:t>.</w:t>
      </w:r>
      <w:r w:rsidR="00711CBC">
        <w:rPr>
          <w:rFonts w:ascii="Times New Roman" w:hAnsi="Times New Roman" w:cs="Times New Roman"/>
          <w:bCs/>
          <w:color w:val="000000" w:themeColor="text1"/>
          <w:sz w:val="24"/>
          <w:szCs w:val="24"/>
          <w:lang w:eastAsia="pl-PL"/>
        </w:rPr>
        <w:t xml:space="preserve"> </w:t>
      </w:r>
      <w:r w:rsidR="00711CBC" w:rsidRPr="00711CBC">
        <w:rPr>
          <w:rFonts w:ascii="Times New Roman" w:hAnsi="Times New Roman" w:cs="Times New Roman"/>
          <w:bCs/>
          <w:color w:val="000000" w:themeColor="text1"/>
          <w:sz w:val="24"/>
          <w:szCs w:val="24"/>
          <w:lang w:eastAsia="pl-PL"/>
        </w:rPr>
        <w:t>Zgodnie z proponowanym brzmieniem art. 34 ust</w:t>
      </w:r>
      <w:r w:rsidR="006446F1">
        <w:rPr>
          <w:rFonts w:ascii="Times New Roman" w:hAnsi="Times New Roman" w:cs="Times New Roman"/>
          <w:bCs/>
          <w:color w:val="000000" w:themeColor="text1"/>
          <w:sz w:val="24"/>
          <w:szCs w:val="24"/>
          <w:lang w:eastAsia="pl-PL"/>
        </w:rPr>
        <w:t>.</w:t>
      </w:r>
      <w:r w:rsidR="00711CBC" w:rsidRPr="00711CBC">
        <w:rPr>
          <w:rFonts w:ascii="Times New Roman" w:hAnsi="Times New Roman" w:cs="Times New Roman"/>
          <w:bCs/>
          <w:color w:val="000000" w:themeColor="text1"/>
          <w:sz w:val="24"/>
          <w:szCs w:val="24"/>
          <w:lang w:eastAsia="pl-PL"/>
        </w:rPr>
        <w:t xml:space="preserve"> 2 i 3 ustawy na Komisję Nadzoru Finansowego miały być nałożone obowiązki związane ze sprawowaniem nadzoru nad działalnością kas i Kasy Krajowej, co byłoby równoznaczne z przejęciem odpowiedzialności za prawidłowość ich funkcjonowania. Jednocześnie jednak, zgodnie z propozycją przepisów zawartych w wielu miejscach projektu, nie </w:t>
      </w:r>
      <w:r w:rsidR="000624EF" w:rsidRPr="00711CBC">
        <w:rPr>
          <w:rFonts w:ascii="Times New Roman" w:hAnsi="Times New Roman" w:cs="Times New Roman"/>
          <w:bCs/>
          <w:color w:val="000000" w:themeColor="text1"/>
          <w:sz w:val="24"/>
          <w:szCs w:val="24"/>
          <w:lang w:eastAsia="pl-PL"/>
        </w:rPr>
        <w:t>KNF, ale</w:t>
      </w:r>
      <w:r w:rsidR="00711CBC" w:rsidRPr="00711CBC">
        <w:rPr>
          <w:rFonts w:ascii="Times New Roman" w:hAnsi="Times New Roman" w:cs="Times New Roman"/>
          <w:bCs/>
          <w:color w:val="000000" w:themeColor="text1"/>
          <w:sz w:val="24"/>
          <w:szCs w:val="24"/>
          <w:lang w:eastAsia="pl-PL"/>
        </w:rPr>
        <w:t xml:space="preserve"> Kasie Krajowej powierzone miały być szerokie kompetencje władcze. Prowadziłoby to do sytuacji, w której nie mając wpływu na kształtowanie obowiązujących kasy limitów i norm dopuszczalnego ryzyka (uprawnienia w tym zakresie posiadałaby Kasa Krajowa) KNF byłaby odpowiedzialna za nadzór nad ich przestrzeganiem.</w:t>
      </w:r>
    </w:p>
    <w:p w:rsidR="00731BBA" w:rsidRPr="00CF74A2" w:rsidRDefault="00731BBA" w:rsidP="00CF74A2">
      <w:pPr>
        <w:jc w:val="both"/>
        <w:rPr>
          <w:rFonts w:ascii="Times New Roman" w:hAnsi="Times New Roman" w:cs="Times New Roman"/>
          <w:color w:val="000000" w:themeColor="text1"/>
          <w:sz w:val="24"/>
          <w:szCs w:val="24"/>
          <w:lang w:eastAsia="pl-PL"/>
        </w:rPr>
      </w:pPr>
      <w:r w:rsidRPr="00CF74A2">
        <w:rPr>
          <w:rFonts w:ascii="Times New Roman" w:hAnsi="Times New Roman" w:cs="Times New Roman"/>
          <w:bCs/>
          <w:color w:val="000000" w:themeColor="text1"/>
          <w:sz w:val="24"/>
          <w:szCs w:val="24"/>
        </w:rPr>
        <w:t xml:space="preserve">W projekcie </w:t>
      </w:r>
      <w:r w:rsidR="008A4650">
        <w:rPr>
          <w:rFonts w:ascii="Times New Roman" w:hAnsi="Times New Roman" w:cs="Times New Roman"/>
          <w:bCs/>
          <w:color w:val="000000" w:themeColor="text1"/>
          <w:sz w:val="24"/>
          <w:szCs w:val="24"/>
        </w:rPr>
        <w:t xml:space="preserve">śp. </w:t>
      </w:r>
      <w:r w:rsidRPr="00CF74A2">
        <w:rPr>
          <w:rFonts w:ascii="Times New Roman" w:hAnsi="Times New Roman" w:cs="Times New Roman"/>
          <w:bCs/>
          <w:color w:val="000000" w:themeColor="text1"/>
          <w:sz w:val="24"/>
          <w:szCs w:val="24"/>
        </w:rPr>
        <w:t xml:space="preserve">Prezydenta </w:t>
      </w:r>
      <w:r w:rsidR="009E2E69">
        <w:rPr>
          <w:rFonts w:ascii="Times New Roman" w:hAnsi="Times New Roman" w:cs="Times New Roman"/>
          <w:bCs/>
          <w:color w:val="000000" w:themeColor="text1"/>
          <w:sz w:val="24"/>
          <w:szCs w:val="24"/>
        </w:rPr>
        <w:t xml:space="preserve">Lecha </w:t>
      </w:r>
      <w:r w:rsidRPr="00CF74A2">
        <w:rPr>
          <w:rFonts w:ascii="Times New Roman" w:hAnsi="Times New Roman" w:cs="Times New Roman"/>
          <w:bCs/>
          <w:color w:val="000000" w:themeColor="text1"/>
          <w:sz w:val="24"/>
          <w:szCs w:val="24"/>
        </w:rPr>
        <w:t>Kaczyńskiego nadzór KNF miał tylko uzupełniać dotychczas funkcjonujący mechanizm nadzoru sprawowanego przez Kasę Krajową</w:t>
      </w:r>
      <w:r w:rsidRPr="00CF74A2">
        <w:rPr>
          <w:rFonts w:ascii="Times New Roman" w:hAnsi="Times New Roman" w:cs="Times New Roman"/>
          <w:color w:val="000000" w:themeColor="text1"/>
          <w:sz w:val="24"/>
          <w:szCs w:val="24"/>
        </w:rPr>
        <w:t xml:space="preserve"> nad kasami. </w:t>
      </w:r>
    </w:p>
    <w:p w:rsidR="00731BBA" w:rsidRPr="00CF74A2" w:rsidRDefault="00731BBA" w:rsidP="00CF74A2">
      <w:pPr>
        <w:jc w:val="both"/>
        <w:rPr>
          <w:rFonts w:ascii="Times New Roman" w:hAnsi="Times New Roman" w:cs="Times New Roman"/>
          <w:color w:val="000000" w:themeColor="text1"/>
          <w:sz w:val="24"/>
          <w:szCs w:val="24"/>
          <w:lang w:eastAsia="pl-PL"/>
        </w:rPr>
      </w:pPr>
      <w:r w:rsidRPr="00CF74A2">
        <w:rPr>
          <w:rFonts w:ascii="Times New Roman" w:hAnsi="Times New Roman" w:cs="Times New Roman"/>
          <w:bCs/>
          <w:color w:val="000000" w:themeColor="text1"/>
          <w:sz w:val="24"/>
          <w:szCs w:val="24"/>
          <w:lang w:eastAsia="pl-PL"/>
        </w:rPr>
        <w:t xml:space="preserve">Ponadto projekt Prezydenta </w:t>
      </w:r>
      <w:r w:rsidR="009D75C3">
        <w:rPr>
          <w:rFonts w:ascii="Times New Roman" w:hAnsi="Times New Roman" w:cs="Times New Roman"/>
          <w:bCs/>
          <w:color w:val="000000" w:themeColor="text1"/>
          <w:sz w:val="24"/>
          <w:szCs w:val="24"/>
          <w:lang w:eastAsia="pl-PL"/>
        </w:rPr>
        <w:t xml:space="preserve">Lecha </w:t>
      </w:r>
      <w:r w:rsidRPr="00CF74A2">
        <w:rPr>
          <w:rFonts w:ascii="Times New Roman" w:hAnsi="Times New Roman" w:cs="Times New Roman"/>
          <w:bCs/>
          <w:color w:val="000000" w:themeColor="text1"/>
          <w:sz w:val="24"/>
          <w:szCs w:val="24"/>
          <w:lang w:eastAsia="pl-PL"/>
        </w:rPr>
        <w:t>Kaczyńskiego sankcjonował władzę Kasy Krajowej nad innymi kasami,</w:t>
      </w:r>
      <w:r w:rsidRPr="00CF74A2">
        <w:rPr>
          <w:rFonts w:ascii="Times New Roman" w:hAnsi="Times New Roman" w:cs="Times New Roman"/>
          <w:color w:val="000000" w:themeColor="text1"/>
          <w:sz w:val="24"/>
          <w:szCs w:val="24"/>
          <w:lang w:eastAsia="pl-PL"/>
        </w:rPr>
        <w:t xml:space="preserve"> wprowadzając zapis, że udziałowcami K</w:t>
      </w:r>
      <w:r w:rsidR="007322EF">
        <w:rPr>
          <w:rFonts w:ascii="Times New Roman" w:hAnsi="Times New Roman" w:cs="Times New Roman"/>
          <w:color w:val="000000" w:themeColor="text1"/>
          <w:sz w:val="24"/>
          <w:szCs w:val="24"/>
          <w:lang w:eastAsia="pl-PL"/>
        </w:rPr>
        <w:t xml:space="preserve">asy Krajowej </w:t>
      </w:r>
      <w:r w:rsidRPr="00CF74A2">
        <w:rPr>
          <w:rFonts w:ascii="Times New Roman" w:hAnsi="Times New Roman" w:cs="Times New Roman"/>
          <w:color w:val="000000" w:themeColor="text1"/>
          <w:sz w:val="24"/>
          <w:szCs w:val="24"/>
          <w:lang w:eastAsia="pl-PL"/>
        </w:rPr>
        <w:t xml:space="preserve">mogą być oprócz </w:t>
      </w:r>
      <w:r w:rsidR="009D75C3">
        <w:rPr>
          <w:rFonts w:ascii="Times New Roman" w:hAnsi="Times New Roman" w:cs="Times New Roman"/>
          <w:color w:val="000000" w:themeColor="text1"/>
          <w:sz w:val="24"/>
          <w:szCs w:val="24"/>
          <w:lang w:eastAsia="pl-PL"/>
        </w:rPr>
        <w:t>k</w:t>
      </w:r>
      <w:r w:rsidRPr="00CF74A2">
        <w:rPr>
          <w:rFonts w:ascii="Times New Roman" w:hAnsi="Times New Roman" w:cs="Times New Roman"/>
          <w:color w:val="000000" w:themeColor="text1"/>
          <w:sz w:val="24"/>
          <w:szCs w:val="24"/>
          <w:lang w:eastAsia="pl-PL"/>
        </w:rPr>
        <w:t>as także podmioty powiązane z </w:t>
      </w:r>
      <w:r w:rsidR="009D75C3">
        <w:rPr>
          <w:rFonts w:ascii="Times New Roman" w:hAnsi="Times New Roman" w:cs="Times New Roman"/>
          <w:color w:val="000000" w:themeColor="text1"/>
          <w:sz w:val="24"/>
          <w:szCs w:val="24"/>
          <w:lang w:eastAsia="pl-PL"/>
        </w:rPr>
        <w:t>k</w:t>
      </w:r>
      <w:r w:rsidRPr="00CF74A2">
        <w:rPr>
          <w:rFonts w:ascii="Times New Roman" w:hAnsi="Times New Roman" w:cs="Times New Roman"/>
          <w:color w:val="000000" w:themeColor="text1"/>
          <w:sz w:val="24"/>
          <w:szCs w:val="24"/>
          <w:lang w:eastAsia="pl-PL"/>
        </w:rPr>
        <w:t xml:space="preserve">asami (czyli Fundacja na Rzecz Polskich Związków Kredytowych - kontrolowana przez </w:t>
      </w:r>
      <w:r w:rsidR="007322EF">
        <w:rPr>
          <w:rFonts w:ascii="Times New Roman" w:hAnsi="Times New Roman" w:cs="Times New Roman"/>
          <w:color w:val="000000" w:themeColor="text1"/>
          <w:sz w:val="24"/>
          <w:szCs w:val="24"/>
          <w:lang w:eastAsia="pl-PL"/>
        </w:rPr>
        <w:t xml:space="preserve">Grzegorza </w:t>
      </w:r>
      <w:r w:rsidRPr="00CF74A2">
        <w:rPr>
          <w:rFonts w:ascii="Times New Roman" w:hAnsi="Times New Roman" w:cs="Times New Roman"/>
          <w:color w:val="000000" w:themeColor="text1"/>
          <w:sz w:val="24"/>
          <w:szCs w:val="24"/>
          <w:lang w:eastAsia="pl-PL"/>
        </w:rPr>
        <w:t>Biereckiego i posiadająca pakiet 75</w:t>
      </w:r>
      <w:r w:rsidR="006446F1">
        <w:rPr>
          <w:rFonts w:ascii="Times New Roman" w:hAnsi="Times New Roman" w:cs="Times New Roman"/>
          <w:color w:val="000000" w:themeColor="text1"/>
          <w:sz w:val="24"/>
          <w:szCs w:val="24"/>
          <w:lang w:eastAsia="pl-PL"/>
        </w:rPr>
        <w:t xml:space="preserve"> </w:t>
      </w:r>
      <w:r w:rsidR="006446F1">
        <w:rPr>
          <w:rFonts w:ascii="Times New Roman" w:hAnsi="Times New Roman" w:cs="Times New Roman"/>
          <w:sz w:val="24"/>
          <w:szCs w:val="24"/>
        </w:rPr>
        <w:t>proc.</w:t>
      </w:r>
      <w:r w:rsidRPr="00CF74A2">
        <w:rPr>
          <w:rFonts w:ascii="Times New Roman" w:hAnsi="Times New Roman" w:cs="Times New Roman"/>
          <w:color w:val="000000" w:themeColor="text1"/>
          <w:sz w:val="24"/>
          <w:szCs w:val="24"/>
          <w:lang w:eastAsia="pl-PL"/>
        </w:rPr>
        <w:t xml:space="preserve"> głosów w Kasie Krajowej). Według propozycji </w:t>
      </w:r>
      <w:r w:rsidR="009E2E69">
        <w:rPr>
          <w:rFonts w:ascii="Times New Roman" w:hAnsi="Times New Roman" w:cs="Times New Roman"/>
          <w:color w:val="000000" w:themeColor="text1"/>
          <w:sz w:val="24"/>
          <w:szCs w:val="24"/>
          <w:lang w:eastAsia="pl-PL"/>
        </w:rPr>
        <w:t xml:space="preserve">Prezydenta </w:t>
      </w:r>
      <w:r w:rsidRPr="00CF74A2">
        <w:rPr>
          <w:rFonts w:ascii="Times New Roman" w:hAnsi="Times New Roman" w:cs="Times New Roman"/>
          <w:color w:val="000000" w:themeColor="text1"/>
          <w:sz w:val="24"/>
          <w:szCs w:val="24"/>
          <w:lang w:eastAsia="pl-PL"/>
        </w:rPr>
        <w:t xml:space="preserve">szeregowe </w:t>
      </w:r>
      <w:r w:rsidR="009E2E69">
        <w:rPr>
          <w:rFonts w:ascii="Times New Roman" w:hAnsi="Times New Roman" w:cs="Times New Roman"/>
          <w:color w:val="000000" w:themeColor="text1"/>
          <w:sz w:val="24"/>
          <w:szCs w:val="24"/>
          <w:lang w:eastAsia="pl-PL"/>
        </w:rPr>
        <w:t>k</w:t>
      </w:r>
      <w:r w:rsidRPr="00CF74A2">
        <w:rPr>
          <w:rFonts w:ascii="Times New Roman" w:hAnsi="Times New Roman" w:cs="Times New Roman"/>
          <w:color w:val="000000" w:themeColor="text1"/>
          <w:sz w:val="24"/>
          <w:szCs w:val="24"/>
          <w:lang w:eastAsia="pl-PL"/>
        </w:rPr>
        <w:t xml:space="preserve">asy jeszcze silniej zostałyby podporządkowane Krajowej SKOK. Na przykład członkowie zarządów istniejących </w:t>
      </w:r>
      <w:r w:rsidR="009E2E69">
        <w:rPr>
          <w:rFonts w:ascii="Times New Roman" w:hAnsi="Times New Roman" w:cs="Times New Roman"/>
          <w:color w:val="000000" w:themeColor="text1"/>
          <w:sz w:val="24"/>
          <w:szCs w:val="24"/>
          <w:lang w:eastAsia="pl-PL"/>
        </w:rPr>
        <w:t>k</w:t>
      </w:r>
      <w:r w:rsidRPr="00CF74A2">
        <w:rPr>
          <w:rFonts w:ascii="Times New Roman" w:hAnsi="Times New Roman" w:cs="Times New Roman"/>
          <w:color w:val="000000" w:themeColor="text1"/>
          <w:sz w:val="24"/>
          <w:szCs w:val="24"/>
          <w:lang w:eastAsia="pl-PL"/>
        </w:rPr>
        <w:t>as mieliby być powoływani za zgodą K</w:t>
      </w:r>
      <w:r w:rsidR="005C2481">
        <w:rPr>
          <w:rFonts w:ascii="Times New Roman" w:hAnsi="Times New Roman" w:cs="Times New Roman"/>
          <w:color w:val="000000" w:themeColor="text1"/>
          <w:sz w:val="24"/>
          <w:szCs w:val="24"/>
          <w:lang w:eastAsia="pl-PL"/>
        </w:rPr>
        <w:t>asy Krajowej</w:t>
      </w:r>
      <w:r w:rsidRPr="00CF74A2">
        <w:rPr>
          <w:rFonts w:ascii="Times New Roman" w:hAnsi="Times New Roman" w:cs="Times New Roman"/>
          <w:color w:val="000000" w:themeColor="text1"/>
          <w:sz w:val="24"/>
          <w:szCs w:val="24"/>
          <w:lang w:eastAsia="pl-PL"/>
        </w:rPr>
        <w:t xml:space="preserve">. Utrudnione byłoby również tworzenie nowych </w:t>
      </w:r>
      <w:r w:rsidR="009E2E69">
        <w:rPr>
          <w:rFonts w:ascii="Times New Roman" w:hAnsi="Times New Roman" w:cs="Times New Roman"/>
          <w:color w:val="000000" w:themeColor="text1"/>
          <w:sz w:val="24"/>
          <w:szCs w:val="24"/>
          <w:lang w:eastAsia="pl-PL"/>
        </w:rPr>
        <w:t>k</w:t>
      </w:r>
      <w:r w:rsidRPr="00CF74A2">
        <w:rPr>
          <w:rFonts w:ascii="Times New Roman" w:hAnsi="Times New Roman" w:cs="Times New Roman"/>
          <w:color w:val="000000" w:themeColor="text1"/>
          <w:sz w:val="24"/>
          <w:szCs w:val="24"/>
          <w:lang w:eastAsia="pl-PL"/>
        </w:rPr>
        <w:t>as.</w:t>
      </w:r>
    </w:p>
    <w:p w:rsidR="00731BBA" w:rsidRDefault="00731BBA" w:rsidP="00CF74A2">
      <w:pPr>
        <w:jc w:val="both"/>
        <w:rPr>
          <w:rFonts w:ascii="Times New Roman" w:hAnsi="Times New Roman" w:cs="Times New Roman"/>
          <w:bCs/>
          <w:color w:val="000000" w:themeColor="text1"/>
          <w:sz w:val="24"/>
          <w:szCs w:val="24"/>
          <w:lang w:eastAsia="pl-PL"/>
        </w:rPr>
      </w:pPr>
      <w:r w:rsidRPr="00CF74A2">
        <w:rPr>
          <w:rFonts w:ascii="Times New Roman" w:hAnsi="Times New Roman" w:cs="Times New Roman"/>
          <w:bCs/>
          <w:color w:val="000000" w:themeColor="text1"/>
          <w:sz w:val="24"/>
          <w:szCs w:val="24"/>
          <w:lang w:eastAsia="pl-PL"/>
        </w:rPr>
        <w:t xml:space="preserve">Ponadto projekt ustawy </w:t>
      </w:r>
      <w:r w:rsidR="008A4650">
        <w:rPr>
          <w:rFonts w:ascii="Times New Roman" w:hAnsi="Times New Roman" w:cs="Times New Roman"/>
          <w:bCs/>
          <w:color w:val="000000" w:themeColor="text1"/>
          <w:sz w:val="24"/>
          <w:szCs w:val="24"/>
          <w:lang w:eastAsia="pl-PL"/>
        </w:rPr>
        <w:t xml:space="preserve">śp. </w:t>
      </w:r>
      <w:r w:rsidRPr="00CF74A2">
        <w:rPr>
          <w:rFonts w:ascii="Times New Roman" w:hAnsi="Times New Roman" w:cs="Times New Roman"/>
          <w:bCs/>
          <w:color w:val="000000" w:themeColor="text1"/>
          <w:sz w:val="24"/>
          <w:szCs w:val="24"/>
          <w:lang w:eastAsia="pl-PL"/>
        </w:rPr>
        <w:t>Prezydenta</w:t>
      </w:r>
      <w:r w:rsidR="009E2E69">
        <w:rPr>
          <w:rFonts w:ascii="Times New Roman" w:hAnsi="Times New Roman" w:cs="Times New Roman"/>
          <w:bCs/>
          <w:color w:val="000000" w:themeColor="text1"/>
          <w:sz w:val="24"/>
          <w:szCs w:val="24"/>
          <w:lang w:eastAsia="pl-PL"/>
        </w:rPr>
        <w:t xml:space="preserve"> Lecha</w:t>
      </w:r>
      <w:r w:rsidRPr="00CF74A2">
        <w:rPr>
          <w:rFonts w:ascii="Times New Roman" w:hAnsi="Times New Roman" w:cs="Times New Roman"/>
          <w:bCs/>
          <w:color w:val="000000" w:themeColor="text1"/>
          <w:sz w:val="24"/>
          <w:szCs w:val="24"/>
          <w:lang w:eastAsia="pl-PL"/>
        </w:rPr>
        <w:t xml:space="preserve"> Kaczyńskiego dawał dodatkowe prawa SKOK-om, upodobniając je w prawach do banków</w:t>
      </w:r>
      <w:r w:rsidR="00920F7F">
        <w:rPr>
          <w:rFonts w:ascii="Times New Roman" w:hAnsi="Times New Roman" w:cs="Times New Roman"/>
          <w:bCs/>
          <w:color w:val="000000" w:themeColor="text1"/>
          <w:sz w:val="24"/>
          <w:szCs w:val="24"/>
          <w:lang w:eastAsia="pl-PL"/>
        </w:rPr>
        <w:t>,</w:t>
      </w:r>
      <w:r w:rsidR="00506D59">
        <w:rPr>
          <w:rFonts w:ascii="Times New Roman" w:hAnsi="Times New Roman" w:cs="Times New Roman"/>
          <w:bCs/>
          <w:color w:val="000000" w:themeColor="text1"/>
          <w:sz w:val="24"/>
          <w:szCs w:val="24"/>
          <w:lang w:eastAsia="pl-PL"/>
        </w:rPr>
        <w:t xml:space="preserve"> </w:t>
      </w:r>
      <w:r w:rsidR="005C2481">
        <w:rPr>
          <w:rFonts w:ascii="Times New Roman" w:hAnsi="Times New Roman" w:cs="Times New Roman"/>
          <w:bCs/>
          <w:color w:val="000000" w:themeColor="text1"/>
          <w:sz w:val="24"/>
          <w:szCs w:val="24"/>
          <w:lang w:eastAsia="pl-PL"/>
        </w:rPr>
        <w:t>ale nie</w:t>
      </w:r>
      <w:r w:rsidRPr="00CF74A2">
        <w:rPr>
          <w:rFonts w:ascii="Times New Roman" w:hAnsi="Times New Roman" w:cs="Times New Roman"/>
          <w:bCs/>
          <w:color w:val="000000" w:themeColor="text1"/>
          <w:sz w:val="24"/>
          <w:szCs w:val="24"/>
          <w:lang w:eastAsia="pl-PL"/>
        </w:rPr>
        <w:t xml:space="preserve"> w obowiązkach</w:t>
      </w:r>
      <w:r w:rsidR="00920F7F">
        <w:rPr>
          <w:rFonts w:ascii="Times New Roman" w:hAnsi="Times New Roman" w:cs="Times New Roman"/>
          <w:bCs/>
          <w:color w:val="000000" w:themeColor="text1"/>
          <w:sz w:val="24"/>
          <w:szCs w:val="24"/>
          <w:lang w:eastAsia="pl-PL"/>
        </w:rPr>
        <w:t xml:space="preserve"> zupełnie pomijając wymogi i obowiązki nakładane na banki, związane z koniecznością zapewnienia bezpieczeństwa środków klientów banków</w:t>
      </w:r>
      <w:r w:rsidRPr="00CF74A2">
        <w:rPr>
          <w:rFonts w:ascii="Times New Roman" w:hAnsi="Times New Roman" w:cs="Times New Roman"/>
          <w:bCs/>
          <w:color w:val="000000" w:themeColor="text1"/>
          <w:sz w:val="24"/>
          <w:szCs w:val="24"/>
          <w:lang w:eastAsia="pl-PL"/>
        </w:rPr>
        <w:t>.</w:t>
      </w:r>
      <w:r w:rsidRPr="00CF74A2">
        <w:rPr>
          <w:rFonts w:ascii="Times New Roman" w:hAnsi="Times New Roman" w:cs="Times New Roman"/>
          <w:color w:val="000000" w:themeColor="text1"/>
          <w:sz w:val="24"/>
          <w:szCs w:val="24"/>
          <w:lang w:eastAsia="pl-PL"/>
        </w:rPr>
        <w:t xml:space="preserve"> Najważniejszą proponowaną przez Prezydenta zmianą </w:t>
      </w:r>
      <w:r w:rsidR="00B45F96">
        <w:rPr>
          <w:rFonts w:ascii="Times New Roman" w:hAnsi="Times New Roman" w:cs="Times New Roman"/>
          <w:color w:val="000000" w:themeColor="text1"/>
          <w:sz w:val="24"/>
          <w:szCs w:val="24"/>
          <w:lang w:eastAsia="pl-PL"/>
        </w:rPr>
        <w:t xml:space="preserve">było </w:t>
      </w:r>
      <w:r w:rsidRPr="00CF74A2">
        <w:rPr>
          <w:rFonts w:ascii="Times New Roman" w:hAnsi="Times New Roman" w:cs="Times New Roman"/>
          <w:color w:val="000000" w:themeColor="text1"/>
          <w:sz w:val="24"/>
          <w:szCs w:val="24"/>
          <w:lang w:eastAsia="pl-PL"/>
        </w:rPr>
        <w:t xml:space="preserve">to, że klientami </w:t>
      </w:r>
      <w:r w:rsidR="009D75C3">
        <w:rPr>
          <w:rFonts w:ascii="Times New Roman" w:hAnsi="Times New Roman" w:cs="Times New Roman"/>
          <w:color w:val="000000" w:themeColor="text1"/>
          <w:sz w:val="24"/>
          <w:szCs w:val="24"/>
          <w:lang w:eastAsia="pl-PL"/>
        </w:rPr>
        <w:t>k</w:t>
      </w:r>
      <w:r w:rsidRPr="00CF74A2">
        <w:rPr>
          <w:rFonts w:ascii="Times New Roman" w:hAnsi="Times New Roman" w:cs="Times New Roman"/>
          <w:color w:val="000000" w:themeColor="text1"/>
          <w:sz w:val="24"/>
          <w:szCs w:val="24"/>
          <w:lang w:eastAsia="pl-PL"/>
        </w:rPr>
        <w:t xml:space="preserve">as mogłyby zostawać także osoby i podmioty, które w ogóle nie są członkami SKOK. W prezydenckim projekcie rozszerzono również wachlarz usług, które </w:t>
      </w:r>
      <w:r w:rsidRPr="00CF74A2">
        <w:rPr>
          <w:rFonts w:ascii="Times New Roman" w:hAnsi="Times New Roman" w:cs="Times New Roman"/>
          <w:color w:val="000000" w:themeColor="text1"/>
          <w:sz w:val="24"/>
          <w:szCs w:val="24"/>
          <w:lang w:eastAsia="pl-PL"/>
        </w:rPr>
        <w:lastRenderedPageBreak/>
        <w:t xml:space="preserve">mogą świadczyć </w:t>
      </w:r>
      <w:r w:rsidR="009D75C3">
        <w:rPr>
          <w:rFonts w:ascii="Times New Roman" w:hAnsi="Times New Roman" w:cs="Times New Roman"/>
          <w:color w:val="000000" w:themeColor="text1"/>
          <w:sz w:val="24"/>
          <w:szCs w:val="24"/>
          <w:lang w:eastAsia="pl-PL"/>
        </w:rPr>
        <w:t>k</w:t>
      </w:r>
      <w:r w:rsidRPr="00CF74A2">
        <w:rPr>
          <w:rFonts w:ascii="Times New Roman" w:hAnsi="Times New Roman" w:cs="Times New Roman"/>
          <w:color w:val="000000" w:themeColor="text1"/>
          <w:sz w:val="24"/>
          <w:szCs w:val="24"/>
          <w:lang w:eastAsia="pl-PL"/>
        </w:rPr>
        <w:t>asy</w:t>
      </w:r>
      <w:r w:rsidR="000624EF">
        <w:rPr>
          <w:rFonts w:ascii="Times New Roman" w:hAnsi="Times New Roman" w:cs="Times New Roman"/>
          <w:color w:val="000000" w:themeColor="text1"/>
          <w:sz w:val="24"/>
          <w:szCs w:val="24"/>
          <w:lang w:eastAsia="pl-PL"/>
        </w:rPr>
        <w:t xml:space="preserve"> </w:t>
      </w:r>
      <w:r w:rsidRPr="00CF74A2">
        <w:rPr>
          <w:rFonts w:ascii="Times New Roman" w:hAnsi="Times New Roman" w:cs="Times New Roman"/>
          <w:color w:val="000000" w:themeColor="text1"/>
          <w:sz w:val="24"/>
          <w:szCs w:val="24"/>
          <w:lang w:eastAsia="pl-PL"/>
        </w:rPr>
        <w:t xml:space="preserve">i zmieniono zasady, na których </w:t>
      </w:r>
      <w:r w:rsidR="009D75C3">
        <w:rPr>
          <w:rFonts w:ascii="Times New Roman" w:hAnsi="Times New Roman" w:cs="Times New Roman"/>
          <w:color w:val="000000" w:themeColor="text1"/>
          <w:sz w:val="24"/>
          <w:szCs w:val="24"/>
          <w:lang w:eastAsia="pl-PL"/>
        </w:rPr>
        <w:t>k</w:t>
      </w:r>
      <w:r w:rsidRPr="00CF74A2">
        <w:rPr>
          <w:rFonts w:ascii="Times New Roman" w:hAnsi="Times New Roman" w:cs="Times New Roman"/>
          <w:color w:val="000000" w:themeColor="text1"/>
          <w:sz w:val="24"/>
          <w:szCs w:val="24"/>
          <w:lang w:eastAsia="pl-PL"/>
        </w:rPr>
        <w:t xml:space="preserve">asy świadczą niektóre usługi (na przykład </w:t>
      </w:r>
      <w:r w:rsidR="005859EF">
        <w:rPr>
          <w:rFonts w:ascii="Times New Roman" w:hAnsi="Times New Roman" w:cs="Times New Roman"/>
          <w:color w:val="000000" w:themeColor="text1"/>
          <w:sz w:val="24"/>
          <w:szCs w:val="24"/>
          <w:lang w:eastAsia="pl-PL"/>
        </w:rPr>
        <w:t xml:space="preserve">o ile wcześniej </w:t>
      </w:r>
      <w:r w:rsidRPr="00CF74A2">
        <w:rPr>
          <w:rFonts w:ascii="Times New Roman" w:hAnsi="Times New Roman" w:cs="Times New Roman"/>
          <w:color w:val="000000" w:themeColor="text1"/>
          <w:sz w:val="24"/>
          <w:szCs w:val="24"/>
          <w:lang w:eastAsia="pl-PL"/>
        </w:rPr>
        <w:t xml:space="preserve">mogły one udzielać pożyczek na okres nie dłuższy niż 3 lata, a gdy pożyczka była przeznaczona na cele mieszkaniowe – na 5 lat, </w:t>
      </w:r>
      <w:r w:rsidR="006D0F5F">
        <w:rPr>
          <w:rFonts w:ascii="Times New Roman" w:hAnsi="Times New Roman" w:cs="Times New Roman"/>
          <w:color w:val="000000" w:themeColor="text1"/>
          <w:sz w:val="24"/>
          <w:szCs w:val="24"/>
          <w:lang w:eastAsia="pl-PL"/>
        </w:rPr>
        <w:t xml:space="preserve">to </w:t>
      </w:r>
      <w:r w:rsidRPr="00CF74A2">
        <w:rPr>
          <w:rFonts w:ascii="Times New Roman" w:hAnsi="Times New Roman" w:cs="Times New Roman"/>
          <w:color w:val="000000" w:themeColor="text1"/>
          <w:sz w:val="24"/>
          <w:szCs w:val="24"/>
          <w:lang w:eastAsia="pl-PL"/>
        </w:rPr>
        <w:t xml:space="preserve">w projekcie </w:t>
      </w:r>
      <w:r w:rsidR="006D0F5F">
        <w:rPr>
          <w:rFonts w:ascii="Times New Roman" w:hAnsi="Times New Roman" w:cs="Times New Roman"/>
          <w:color w:val="000000" w:themeColor="text1"/>
          <w:sz w:val="24"/>
          <w:szCs w:val="24"/>
          <w:lang w:eastAsia="pl-PL"/>
        </w:rPr>
        <w:t>P</w:t>
      </w:r>
      <w:r w:rsidRPr="00CF74A2">
        <w:rPr>
          <w:rFonts w:ascii="Times New Roman" w:hAnsi="Times New Roman" w:cs="Times New Roman"/>
          <w:color w:val="000000" w:themeColor="text1"/>
          <w:sz w:val="24"/>
          <w:szCs w:val="24"/>
          <w:lang w:eastAsia="pl-PL"/>
        </w:rPr>
        <w:t xml:space="preserve">rezydenta okres ten wydłużono do 30 lat). Kasy zyskiwałyby w kontaktach ze swoimi członkami takie narzędzia, jakimi dysponują banki wobec swoich klientów. </w:t>
      </w:r>
      <w:r w:rsidRPr="00CF74A2">
        <w:rPr>
          <w:rFonts w:ascii="Times New Roman" w:hAnsi="Times New Roman" w:cs="Times New Roman"/>
          <w:bCs/>
          <w:color w:val="000000" w:themeColor="text1"/>
          <w:sz w:val="24"/>
          <w:szCs w:val="24"/>
          <w:lang w:eastAsia="pl-PL"/>
        </w:rPr>
        <w:t>Za rozszerzeniem katalogu praw na wzór banków nie szł</w:t>
      </w:r>
      <w:r w:rsidR="002C657D">
        <w:rPr>
          <w:rFonts w:ascii="Times New Roman" w:hAnsi="Times New Roman" w:cs="Times New Roman"/>
          <w:bCs/>
          <w:color w:val="000000" w:themeColor="text1"/>
          <w:sz w:val="24"/>
          <w:szCs w:val="24"/>
          <w:lang w:eastAsia="pl-PL"/>
        </w:rPr>
        <w:t>y jednak żadne zapisy zwiększające bezpieczeństwo finansowe kas.</w:t>
      </w:r>
    </w:p>
    <w:p w:rsidR="0068470D" w:rsidRPr="00412B90" w:rsidRDefault="009E2E69" w:rsidP="00CF74A2">
      <w:pPr>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eastAsia="pl-PL"/>
        </w:rPr>
        <w:t xml:space="preserve">Sejm odrzucił projekt </w:t>
      </w:r>
      <w:r w:rsidR="008A4650">
        <w:rPr>
          <w:rFonts w:ascii="Times New Roman" w:hAnsi="Times New Roman" w:cs="Times New Roman"/>
          <w:bCs/>
          <w:color w:val="000000" w:themeColor="text1"/>
          <w:sz w:val="24"/>
          <w:szCs w:val="24"/>
          <w:lang w:eastAsia="pl-PL"/>
        </w:rPr>
        <w:t xml:space="preserve">śp. </w:t>
      </w:r>
      <w:r>
        <w:rPr>
          <w:rFonts w:ascii="Times New Roman" w:hAnsi="Times New Roman" w:cs="Times New Roman"/>
          <w:bCs/>
          <w:color w:val="000000" w:themeColor="text1"/>
          <w:sz w:val="24"/>
          <w:szCs w:val="24"/>
          <w:lang w:eastAsia="pl-PL"/>
        </w:rPr>
        <w:t xml:space="preserve">Prezydenta Lecha Kaczyńskiego a przyjął ustawę </w:t>
      </w:r>
      <w:r w:rsidR="006D0F5F">
        <w:rPr>
          <w:rFonts w:ascii="Times New Roman" w:hAnsi="Times New Roman" w:cs="Times New Roman"/>
          <w:bCs/>
          <w:color w:val="000000" w:themeColor="text1"/>
          <w:sz w:val="24"/>
          <w:szCs w:val="24"/>
          <w:lang w:eastAsia="pl-PL"/>
        </w:rPr>
        <w:t xml:space="preserve">z </w:t>
      </w:r>
      <w:r>
        <w:rPr>
          <w:rFonts w:ascii="Times New Roman" w:hAnsi="Times New Roman" w:cs="Times New Roman"/>
          <w:bCs/>
          <w:color w:val="000000" w:themeColor="text1"/>
          <w:sz w:val="24"/>
          <w:szCs w:val="24"/>
          <w:lang w:eastAsia="pl-PL"/>
        </w:rPr>
        <w:t xml:space="preserve">5 listopada 2009 r. </w:t>
      </w:r>
      <w:r w:rsidR="006D0F5F">
        <w:rPr>
          <w:rFonts w:ascii="Times New Roman" w:hAnsi="Times New Roman" w:cs="Times New Roman"/>
          <w:bCs/>
          <w:color w:val="000000" w:themeColor="text1"/>
          <w:sz w:val="24"/>
          <w:szCs w:val="24"/>
          <w:lang w:eastAsia="pl-PL"/>
        </w:rPr>
        <w:t>-</w:t>
      </w:r>
      <w:r>
        <w:rPr>
          <w:rFonts w:ascii="Times New Roman" w:hAnsi="Times New Roman" w:cs="Times New Roman"/>
          <w:bCs/>
          <w:color w:val="000000" w:themeColor="text1"/>
          <w:sz w:val="24"/>
          <w:szCs w:val="24"/>
          <w:lang w:eastAsia="pl-PL"/>
        </w:rPr>
        <w:t>projekt posłów PO.</w:t>
      </w:r>
    </w:p>
    <w:p w:rsidR="00506D59" w:rsidRDefault="00506D59" w:rsidP="00CF74A2">
      <w:pPr>
        <w:jc w:val="both"/>
        <w:rPr>
          <w:rFonts w:ascii="Times New Roman" w:hAnsi="Times New Roman" w:cs="Times New Roman"/>
          <w:sz w:val="24"/>
          <w:szCs w:val="24"/>
        </w:rPr>
      </w:pP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Zmiany legislacyjne dotyczące zasad funkcjonowania SKOK-ów rozpoczęły się z chwilą wejścia w życie ustawy z 5 listopada 2009 r., co nastąpiło 27 października 2012 r.</w:t>
      </w:r>
    </w:p>
    <w:p w:rsidR="00711CBC"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Prace nad </w:t>
      </w:r>
      <w:r w:rsidR="005C2481">
        <w:rPr>
          <w:rFonts w:ascii="Times New Roman" w:hAnsi="Times New Roman" w:cs="Times New Roman"/>
          <w:sz w:val="24"/>
          <w:szCs w:val="24"/>
        </w:rPr>
        <w:t>u</w:t>
      </w:r>
      <w:r w:rsidRPr="00CF74A2">
        <w:rPr>
          <w:rFonts w:ascii="Times New Roman" w:hAnsi="Times New Roman" w:cs="Times New Roman"/>
          <w:sz w:val="24"/>
          <w:szCs w:val="24"/>
        </w:rPr>
        <w:t xml:space="preserve">stawą, których początkiem był przygotowany przez Platformę Obywatelską i złożony w Sejmie w kwietniu 2008 roku jej projekt, zostały podjęte pod wpływem coraz liczniejszych sygnałów o nieprawidłowościach funkcjonowania SKOK pod rządami poprzedniej ustawy regulującej zasady działalności SKOK z 14 grudnia 1995 roku. Z małych kas, działających na analogicznych zasadach jak przyzakładowe kasy zapomogowo-pożyczkowe, wiele SKOK-ów stopniowo przekształciło się w kasy zrzeszające kilkadziesiąt lub kilkaset tysięcy członków, w wyniku czego leżąca u podstaw idei SKOK-ów więź członkowska stała się fikcją. Równocześnie, akty prawne odpowiednio regulujące działanie małych kas opartych na więzi członkowskiej stały się zupełnie nieadekwatne </w:t>
      </w:r>
      <w:r w:rsidR="00711CBC">
        <w:rPr>
          <w:rFonts w:ascii="Times New Roman" w:hAnsi="Times New Roman" w:cs="Times New Roman"/>
          <w:sz w:val="24"/>
          <w:szCs w:val="24"/>
        </w:rPr>
        <w:t xml:space="preserve">w stosunku </w:t>
      </w:r>
      <w:r w:rsidRPr="00CF74A2">
        <w:rPr>
          <w:rFonts w:ascii="Times New Roman" w:hAnsi="Times New Roman" w:cs="Times New Roman"/>
          <w:sz w:val="24"/>
          <w:szCs w:val="24"/>
        </w:rPr>
        <w:t xml:space="preserve">do </w:t>
      </w:r>
      <w:r w:rsidR="00711CBC">
        <w:rPr>
          <w:rFonts w:ascii="Times New Roman" w:hAnsi="Times New Roman" w:cs="Times New Roman"/>
          <w:sz w:val="24"/>
          <w:szCs w:val="24"/>
        </w:rPr>
        <w:t xml:space="preserve">praktyki </w:t>
      </w:r>
      <w:r w:rsidRPr="00CF74A2">
        <w:rPr>
          <w:rFonts w:ascii="Times New Roman" w:hAnsi="Times New Roman" w:cs="Times New Roman"/>
          <w:sz w:val="24"/>
          <w:szCs w:val="24"/>
        </w:rPr>
        <w:t xml:space="preserve">działania wielkiego organizmu </w:t>
      </w:r>
      <w:r w:rsidR="000624EF" w:rsidRPr="00CF74A2">
        <w:rPr>
          <w:rFonts w:ascii="Times New Roman" w:hAnsi="Times New Roman" w:cs="Times New Roman"/>
          <w:sz w:val="24"/>
          <w:szCs w:val="24"/>
        </w:rPr>
        <w:t>gospodarczego, jakim</w:t>
      </w:r>
      <w:r w:rsidRPr="00CF74A2">
        <w:rPr>
          <w:rFonts w:ascii="Times New Roman" w:hAnsi="Times New Roman" w:cs="Times New Roman"/>
          <w:sz w:val="24"/>
          <w:szCs w:val="24"/>
        </w:rPr>
        <w:t xml:space="preserve"> stały się zrzeszone w Kasie Krajowej poszczególne SKOK-i, wraz z kilkudziesięcioma innymi podmiotami, nad którymi kontrolę właścicielską sprawowała Kasa Krajowa. </w:t>
      </w:r>
      <w:r w:rsidR="00711CBC" w:rsidRPr="00711CBC">
        <w:rPr>
          <w:rFonts w:ascii="Times New Roman" w:hAnsi="Times New Roman" w:cs="Times New Roman"/>
          <w:sz w:val="24"/>
          <w:szCs w:val="24"/>
        </w:rPr>
        <w:t xml:space="preserve">Największa kasa posiada ponad 980 tys. udziałowców, natomiast średnio w systemie </w:t>
      </w:r>
      <w:r w:rsidR="00894097">
        <w:rPr>
          <w:rFonts w:ascii="Times New Roman" w:hAnsi="Times New Roman" w:cs="Times New Roman"/>
          <w:sz w:val="24"/>
          <w:szCs w:val="24"/>
        </w:rPr>
        <w:t>SKOK</w:t>
      </w:r>
      <w:r w:rsidR="00711CBC" w:rsidRPr="00711CBC">
        <w:rPr>
          <w:rFonts w:ascii="Times New Roman" w:hAnsi="Times New Roman" w:cs="Times New Roman"/>
          <w:sz w:val="24"/>
          <w:szCs w:val="24"/>
        </w:rPr>
        <w:t xml:space="preserve"> 47 tys. członków. Dla porównania, największy bank spółdzielczy zrzesza 33 tys. udziałowców, a średnia dla banków spółdzielczych wynosi 1,8 tys. udziałowców. Banki spółdzielcze podlegają nadzorowi KNF i muszą spełniać wymagania dotyczące bezpieczeństwa depozytów analogiczne do banków komercyjnych.</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Istotną patologią był też</w:t>
      </w:r>
      <w:r w:rsidR="001E4E99" w:rsidRPr="00CF74A2">
        <w:rPr>
          <w:rFonts w:ascii="Times New Roman" w:hAnsi="Times New Roman" w:cs="Times New Roman"/>
          <w:sz w:val="24"/>
          <w:szCs w:val="24"/>
        </w:rPr>
        <w:t xml:space="preserve"> wspomniany już</w:t>
      </w:r>
      <w:r w:rsidRPr="00CF74A2">
        <w:rPr>
          <w:rFonts w:ascii="Times New Roman" w:hAnsi="Times New Roman" w:cs="Times New Roman"/>
          <w:sz w:val="24"/>
          <w:szCs w:val="24"/>
        </w:rPr>
        <w:t xml:space="preserve"> fakt, że w Kasie Krajowej większością 75 proc</w:t>
      </w:r>
      <w:r w:rsidR="006446F1">
        <w:rPr>
          <w:rFonts w:ascii="Times New Roman" w:hAnsi="Times New Roman" w:cs="Times New Roman"/>
          <w:sz w:val="24"/>
          <w:szCs w:val="24"/>
        </w:rPr>
        <w:t>.</w:t>
      </w:r>
      <w:r w:rsidRPr="00CF74A2">
        <w:rPr>
          <w:rFonts w:ascii="Times New Roman" w:hAnsi="Times New Roman" w:cs="Times New Roman"/>
          <w:sz w:val="24"/>
          <w:szCs w:val="24"/>
        </w:rPr>
        <w:t xml:space="preserve"> głosów dysponowała Fundacja na rzecz Polskich </w:t>
      </w:r>
      <w:r w:rsidR="00711CBC">
        <w:rPr>
          <w:rFonts w:ascii="Times New Roman" w:hAnsi="Times New Roman" w:cs="Times New Roman"/>
          <w:sz w:val="24"/>
          <w:szCs w:val="24"/>
        </w:rPr>
        <w:t>Związków</w:t>
      </w:r>
      <w:r w:rsidRPr="00CF74A2">
        <w:rPr>
          <w:rFonts w:ascii="Times New Roman" w:hAnsi="Times New Roman" w:cs="Times New Roman"/>
          <w:sz w:val="24"/>
          <w:szCs w:val="24"/>
        </w:rPr>
        <w:t xml:space="preserve"> Kredytowych, a głos wszystkich </w:t>
      </w:r>
      <w:r w:rsidR="005C2481">
        <w:rPr>
          <w:rFonts w:ascii="Times New Roman" w:hAnsi="Times New Roman" w:cs="Times New Roman"/>
          <w:sz w:val="24"/>
          <w:szCs w:val="24"/>
        </w:rPr>
        <w:t>k</w:t>
      </w:r>
      <w:r w:rsidRPr="00CF74A2">
        <w:rPr>
          <w:rFonts w:ascii="Times New Roman" w:hAnsi="Times New Roman" w:cs="Times New Roman"/>
          <w:sz w:val="24"/>
          <w:szCs w:val="24"/>
        </w:rPr>
        <w:t xml:space="preserve">as, zrzeszających w sumie ponad 2 mln członków, ważył trzykrotnie mniej. </w:t>
      </w:r>
    </w:p>
    <w:p w:rsidR="00A64D90" w:rsidRDefault="00A64D90" w:rsidP="009E2E69">
      <w:pPr>
        <w:jc w:val="both"/>
        <w:rPr>
          <w:rFonts w:ascii="Times New Roman" w:hAnsi="Times New Roman" w:cs="Times New Roman"/>
          <w:sz w:val="24"/>
          <w:szCs w:val="24"/>
        </w:rPr>
      </w:pPr>
      <w:r w:rsidRPr="00CF74A2">
        <w:rPr>
          <w:rFonts w:ascii="Times New Roman" w:hAnsi="Times New Roman" w:cs="Times New Roman"/>
          <w:sz w:val="24"/>
          <w:szCs w:val="24"/>
        </w:rPr>
        <w:t xml:space="preserve">Ponadto - co sygnalizowali biegli rewidenci badający sprawozdania finansowe największych SKOK-ów i co potwierdziły późniejsze kontrole Komisji Nadzoru Finansowego prowadzone od chwili wejścia w życie </w:t>
      </w:r>
      <w:r w:rsidR="005C2481">
        <w:rPr>
          <w:rFonts w:ascii="Times New Roman" w:hAnsi="Times New Roman" w:cs="Times New Roman"/>
          <w:sz w:val="24"/>
          <w:szCs w:val="24"/>
        </w:rPr>
        <w:t>u</w:t>
      </w:r>
      <w:r w:rsidRPr="00CF74A2">
        <w:rPr>
          <w:rFonts w:ascii="Times New Roman" w:hAnsi="Times New Roman" w:cs="Times New Roman"/>
          <w:sz w:val="24"/>
          <w:szCs w:val="24"/>
        </w:rPr>
        <w:t xml:space="preserve">stawy, tj. po 27 października 2012 r. - część SKOK-ów </w:t>
      </w:r>
      <w:r w:rsidRPr="00CF74A2">
        <w:rPr>
          <w:rFonts w:ascii="Times New Roman" w:hAnsi="Times New Roman" w:cs="Times New Roman"/>
          <w:sz w:val="24"/>
          <w:szCs w:val="24"/>
        </w:rPr>
        <w:lastRenderedPageBreak/>
        <w:t>sporządzała swoje sprawozdania finansowe niezgodnie z ustawą o rachunkowości z 1994 r. – praktycznie jedynym aktem prawnym, jaki wówczas regulował sprawozdawczość finansową SKOK-ów. Dotyczyło to zwłaszcza wyceny niespłacanych terminowo kredytów i pożyczek, na które SKOK-i nie tworzyły odpowiednich odpisów aktualizacyjnych. Przez wiele lat SKOK-i kierowały się bowiem przyjętą przez Kasę Krajowa w roku 2002 zasadą, wedle której powierzenie windykacji spółce z grupy SKOK nie skutkowało k</w:t>
      </w:r>
      <w:r w:rsidR="006446F1">
        <w:rPr>
          <w:rFonts w:ascii="Times New Roman" w:hAnsi="Times New Roman" w:cs="Times New Roman"/>
          <w:sz w:val="24"/>
          <w:szCs w:val="24"/>
        </w:rPr>
        <w:t>oniecznością dokonania 100-proc.</w:t>
      </w:r>
      <w:r w:rsidRPr="00CF74A2">
        <w:rPr>
          <w:rFonts w:ascii="Times New Roman" w:hAnsi="Times New Roman" w:cs="Times New Roman"/>
          <w:sz w:val="24"/>
          <w:szCs w:val="24"/>
        </w:rPr>
        <w:t xml:space="preserve"> odpisu aktualizacyjnego wobec kredytów i pożyczek o ponad 12-miesięcznej zaległości w spłacie, lecz jedynie 10-proc. Praktyka ta, jak później oceniała KNF, była sprzeczna nie tylko ustawą o rachunkowości z 1994 r., ale także - o czym informowało też m.in. Ministerstwo Finansów - z zaleceniami Światowej </w:t>
      </w:r>
      <w:r w:rsidR="009E2E69">
        <w:rPr>
          <w:rFonts w:ascii="Times New Roman" w:hAnsi="Times New Roman" w:cs="Times New Roman"/>
          <w:sz w:val="24"/>
          <w:szCs w:val="24"/>
        </w:rPr>
        <w:t xml:space="preserve">Rady </w:t>
      </w:r>
      <w:r w:rsidRPr="00CF74A2">
        <w:rPr>
          <w:rFonts w:ascii="Times New Roman" w:hAnsi="Times New Roman" w:cs="Times New Roman"/>
          <w:sz w:val="24"/>
          <w:szCs w:val="24"/>
        </w:rPr>
        <w:t xml:space="preserve">Unii Kredytowych (WOCCU), </w:t>
      </w:r>
      <w:r w:rsidR="00C729CF" w:rsidRPr="00CF74A2">
        <w:rPr>
          <w:rFonts w:ascii="Times New Roman" w:hAnsi="Times New Roman" w:cs="Times New Roman"/>
          <w:sz w:val="24"/>
          <w:szCs w:val="24"/>
        </w:rPr>
        <w:t xml:space="preserve">stosowanymi </w:t>
      </w:r>
      <w:r w:rsidRPr="00CF74A2">
        <w:rPr>
          <w:rFonts w:ascii="Times New Roman" w:hAnsi="Times New Roman" w:cs="Times New Roman"/>
          <w:sz w:val="24"/>
          <w:szCs w:val="24"/>
        </w:rPr>
        <w:t xml:space="preserve">także w krajach o znacznie niższym PKB </w:t>
      </w:r>
      <w:r w:rsidRPr="00CF74A2">
        <w:rPr>
          <w:rFonts w:ascii="Times New Roman" w:hAnsi="Times New Roman" w:cs="Times New Roman"/>
          <w:i/>
          <w:sz w:val="24"/>
          <w:szCs w:val="24"/>
        </w:rPr>
        <w:t>per capita</w:t>
      </w:r>
      <w:r w:rsidRPr="00CF74A2">
        <w:rPr>
          <w:rFonts w:ascii="Times New Roman" w:hAnsi="Times New Roman" w:cs="Times New Roman"/>
          <w:sz w:val="24"/>
          <w:szCs w:val="24"/>
        </w:rPr>
        <w:t xml:space="preserve"> niż w Polsce</w:t>
      </w:r>
      <w:r w:rsidR="001E4E99" w:rsidRPr="00CF74A2">
        <w:rPr>
          <w:rFonts w:ascii="Times New Roman" w:hAnsi="Times New Roman" w:cs="Times New Roman"/>
          <w:sz w:val="24"/>
          <w:szCs w:val="24"/>
        </w:rPr>
        <w:t>, np. Laosie, Ugandzie, Kirgistanie</w:t>
      </w:r>
      <w:r w:rsidRPr="00CF74A2">
        <w:rPr>
          <w:rFonts w:ascii="Times New Roman" w:hAnsi="Times New Roman" w:cs="Times New Roman"/>
          <w:sz w:val="24"/>
          <w:szCs w:val="24"/>
        </w:rPr>
        <w:t>.</w:t>
      </w:r>
    </w:p>
    <w:p w:rsidR="009E2E69" w:rsidRPr="00CF74A2" w:rsidRDefault="009E2E69" w:rsidP="009E2E69">
      <w:pPr>
        <w:jc w:val="both"/>
        <w:rPr>
          <w:rFonts w:ascii="Times New Roman" w:hAnsi="Times New Roman" w:cs="Times New Roman"/>
          <w:sz w:val="24"/>
          <w:szCs w:val="24"/>
        </w:rPr>
      </w:pPr>
      <w:r w:rsidRPr="0092049B">
        <w:rPr>
          <w:rFonts w:ascii="Times New Roman" w:hAnsi="Times New Roman" w:cs="Times New Roman"/>
          <w:sz w:val="24"/>
          <w:szCs w:val="24"/>
        </w:rPr>
        <w:t>Spotykany jest niekiedy pogląd - wyrażany także w</w:t>
      </w:r>
      <w:r w:rsidR="005C2481">
        <w:rPr>
          <w:rFonts w:ascii="Times New Roman" w:hAnsi="Times New Roman" w:cs="Times New Roman"/>
          <w:sz w:val="24"/>
          <w:szCs w:val="24"/>
        </w:rPr>
        <w:t xml:space="preserve"> trakcie posiedzeń Podkomisji -</w:t>
      </w:r>
      <w:r w:rsidRPr="0092049B">
        <w:rPr>
          <w:rFonts w:ascii="Times New Roman" w:hAnsi="Times New Roman" w:cs="Times New Roman"/>
          <w:sz w:val="24"/>
          <w:szCs w:val="24"/>
        </w:rPr>
        <w:t xml:space="preserve"> jakoby Polska była zbyt ubogim krajem</w:t>
      </w:r>
      <w:r w:rsidR="005C2481">
        <w:rPr>
          <w:rFonts w:ascii="Times New Roman" w:hAnsi="Times New Roman" w:cs="Times New Roman"/>
          <w:sz w:val="24"/>
          <w:szCs w:val="24"/>
        </w:rPr>
        <w:t>,</w:t>
      </w:r>
      <w:r w:rsidRPr="0092049B">
        <w:rPr>
          <w:rFonts w:ascii="Times New Roman" w:hAnsi="Times New Roman" w:cs="Times New Roman"/>
          <w:sz w:val="24"/>
          <w:szCs w:val="24"/>
        </w:rPr>
        <w:t xml:space="preserve"> aby dla sektora kas spółdzielczych ustanawiać jakiekolwiek wymogi dotyczące współczynnika wypłacalności, nawet na obecnie obowiązującym poziomie 5 </w:t>
      </w:r>
      <w:r w:rsidR="005C2481">
        <w:rPr>
          <w:rFonts w:ascii="Times New Roman" w:hAnsi="Times New Roman" w:cs="Times New Roman"/>
          <w:sz w:val="24"/>
          <w:szCs w:val="24"/>
        </w:rPr>
        <w:t>proc.</w:t>
      </w:r>
      <w:r w:rsidRPr="0092049B">
        <w:rPr>
          <w:rFonts w:ascii="Times New Roman" w:hAnsi="Times New Roman" w:cs="Times New Roman"/>
          <w:sz w:val="24"/>
          <w:szCs w:val="24"/>
        </w:rPr>
        <w:t>, o 3 pkt proc. niższym niż</w:t>
      </w:r>
      <w:r w:rsidR="00711CBC">
        <w:rPr>
          <w:rFonts w:ascii="Times New Roman" w:hAnsi="Times New Roman" w:cs="Times New Roman"/>
          <w:sz w:val="24"/>
          <w:szCs w:val="24"/>
        </w:rPr>
        <w:t xml:space="preserve"> sugerowany przez Bank Światowy (</w:t>
      </w:r>
      <w:r w:rsidR="00711CBC" w:rsidRPr="00711CBC">
        <w:rPr>
          <w:rFonts w:ascii="Times New Roman" w:hAnsi="Times New Roman" w:cs="Times New Roman"/>
          <w:sz w:val="24"/>
          <w:szCs w:val="24"/>
        </w:rPr>
        <w:t xml:space="preserve">Bank Światowy, Raport „Spółdzielcze kasy oszczędnościowo-kredytowe w Polsce: diagnoza oraz propozycje </w:t>
      </w:r>
      <w:r w:rsidR="00711CBC">
        <w:rPr>
          <w:rFonts w:ascii="Times New Roman" w:hAnsi="Times New Roman" w:cs="Times New Roman"/>
          <w:sz w:val="24"/>
          <w:szCs w:val="24"/>
        </w:rPr>
        <w:t xml:space="preserve">w zakresie regulacji i nadzoru”) </w:t>
      </w:r>
      <w:r w:rsidRPr="0092049B">
        <w:rPr>
          <w:rFonts w:ascii="Times New Roman" w:hAnsi="Times New Roman" w:cs="Times New Roman"/>
          <w:sz w:val="24"/>
          <w:szCs w:val="24"/>
        </w:rPr>
        <w:t>i niż obowiązujący w sektorze banków spółdzielczych i komercyjnych w Polsce. Należy w tym miejscu wskazać, że WOCCU w swych zaleceniach, kierowanych także do krajów znacznie uboższych niż Polska, zaleca ustanowienia minimalnej wartości relacji kapitałów własnych do aktywów ogółem na poziomie 10</w:t>
      </w:r>
      <w:r w:rsidR="005C2481">
        <w:rPr>
          <w:rFonts w:ascii="Times New Roman" w:hAnsi="Times New Roman" w:cs="Times New Roman"/>
          <w:sz w:val="24"/>
          <w:szCs w:val="24"/>
        </w:rPr>
        <w:t xml:space="preserve"> proc.</w:t>
      </w:r>
      <w:r w:rsidRPr="0092049B">
        <w:rPr>
          <w:rFonts w:ascii="Times New Roman" w:hAnsi="Times New Roman" w:cs="Times New Roman"/>
          <w:sz w:val="24"/>
          <w:szCs w:val="24"/>
        </w:rPr>
        <w:t xml:space="preserve">, tj. wyższym niż rekomendowany przez Bank Światowy i niż obowiązujący dla sektora bankowego. Jest to konsekwencją stanowiska WOCCU, w myśl którego depozyty członków unii kredytowych powinny być </w:t>
      </w:r>
      <w:r w:rsidRPr="005C2481">
        <w:rPr>
          <w:rFonts w:ascii="Times New Roman" w:hAnsi="Times New Roman" w:cs="Times New Roman"/>
          <w:sz w:val="24"/>
          <w:szCs w:val="24"/>
        </w:rPr>
        <w:t>co najmniej</w:t>
      </w:r>
      <w:r w:rsidRPr="0092049B">
        <w:rPr>
          <w:rFonts w:ascii="Times New Roman" w:hAnsi="Times New Roman" w:cs="Times New Roman"/>
          <w:sz w:val="24"/>
          <w:szCs w:val="24"/>
        </w:rPr>
        <w:t xml:space="preserve"> tak samo bezpieczne jak depozyty w innych instytucjach finansowych. Ponadto warte podkreślenia jest, że np. w 2013 roku we wszystkich bankach spółdzielczych w Polsce współczynnik wypłacalności był wyższy niż obowiązujące dla nich minimum na poziomie 8</w:t>
      </w:r>
      <w:r w:rsidR="005C2481">
        <w:rPr>
          <w:rFonts w:ascii="Times New Roman" w:hAnsi="Times New Roman" w:cs="Times New Roman"/>
          <w:sz w:val="24"/>
          <w:szCs w:val="24"/>
        </w:rPr>
        <w:t xml:space="preserve"> proc</w:t>
      </w:r>
      <w:r>
        <w:rPr>
          <w:rFonts w:ascii="Times New Roman" w:hAnsi="Times New Roman" w:cs="Times New Roman"/>
          <w:sz w:val="24"/>
          <w:szCs w:val="24"/>
        </w:rPr>
        <w:t>.</w:t>
      </w:r>
    </w:p>
    <w:p w:rsidR="00731BBA" w:rsidRDefault="00731BBA" w:rsidP="009E2E69">
      <w:pPr>
        <w:jc w:val="both"/>
        <w:rPr>
          <w:rFonts w:ascii="Times New Roman" w:hAnsi="Times New Roman" w:cs="Times New Roman"/>
          <w:sz w:val="24"/>
          <w:szCs w:val="24"/>
        </w:rPr>
      </w:pPr>
      <w:r w:rsidRPr="00CF74A2">
        <w:rPr>
          <w:rFonts w:ascii="Times New Roman" w:hAnsi="Times New Roman" w:cs="Times New Roman"/>
          <w:sz w:val="24"/>
          <w:szCs w:val="24"/>
        </w:rPr>
        <w:t>Próbę poddania SKOK-ów zewnętrznemu, publicznemu nadzorowi podjęto w 2006 r., kiedy procedowany był w Sejmie projekt ustawy mający na celu ujednolicenie nadzoru publicznego nad różnymi segmentami usług finansowych w postaci powołania Komisji Nadzoru Finansowego. Wniosek opozycji (PO) o objęcie SKOK-ów nadzorem tej nowej instytucji został jednak odrzucony przez rządzącą koalicję (PiS, LPR, Samoobrona RP).</w:t>
      </w:r>
    </w:p>
    <w:p w:rsidR="00731BBA" w:rsidRDefault="00B2279B" w:rsidP="009E2E69">
      <w:pPr>
        <w:jc w:val="both"/>
        <w:rPr>
          <w:rFonts w:ascii="Times New Roman" w:hAnsi="Times New Roman" w:cs="Times New Roman"/>
          <w:sz w:val="24"/>
          <w:szCs w:val="24"/>
        </w:rPr>
      </w:pPr>
      <w:r>
        <w:rPr>
          <w:rFonts w:ascii="Times New Roman" w:hAnsi="Times New Roman" w:cs="Times New Roman"/>
          <w:sz w:val="24"/>
          <w:szCs w:val="24"/>
        </w:rPr>
        <w:t xml:space="preserve">Publiczny, zewnętrzny nadzór nad spółdzielczymi kasami oszczędnościowo-kredytowymi (credit unions) jest zalecany jako standard przez Światową Radę Związków Kredytowych. W </w:t>
      </w:r>
      <w:r>
        <w:rPr>
          <w:rFonts w:ascii="Times New Roman" w:hAnsi="Times New Roman" w:cs="Times New Roman"/>
          <w:sz w:val="24"/>
          <w:szCs w:val="24"/>
        </w:rPr>
        <w:lastRenderedPageBreak/>
        <w:t xml:space="preserve">USA kasy, które nie poddają się zewnętrznemu nadzorowi, nie mogą uzyskać publicznych gwarancji depozytów. Jest to prawnie zakazane. W pracach polskiego sejmu natomiast część posłów dążyła do objęcia depozytów w </w:t>
      </w:r>
      <w:r w:rsidR="00894097">
        <w:rPr>
          <w:rFonts w:ascii="Times New Roman" w:hAnsi="Times New Roman" w:cs="Times New Roman"/>
          <w:sz w:val="24"/>
          <w:szCs w:val="24"/>
        </w:rPr>
        <w:t>SKOK-</w:t>
      </w:r>
      <w:r>
        <w:rPr>
          <w:rFonts w:ascii="Times New Roman" w:hAnsi="Times New Roman" w:cs="Times New Roman"/>
          <w:sz w:val="24"/>
          <w:szCs w:val="24"/>
        </w:rPr>
        <w:t xml:space="preserve">ach gwarancjami publicznymi BFG, ale </w:t>
      </w:r>
      <w:r w:rsidR="008A4650">
        <w:rPr>
          <w:rFonts w:ascii="Times New Roman" w:hAnsi="Times New Roman" w:cs="Times New Roman"/>
          <w:sz w:val="24"/>
          <w:szCs w:val="24"/>
        </w:rPr>
        <w:t>bez przekazania odpowiednich instrumentów nadzorczych zewnętrznemu, publicznemu nadzorowi KNFu</w:t>
      </w:r>
      <w:r>
        <w:rPr>
          <w:rFonts w:ascii="Times New Roman" w:hAnsi="Times New Roman" w:cs="Times New Roman"/>
          <w:sz w:val="24"/>
          <w:szCs w:val="24"/>
        </w:rPr>
        <w:t xml:space="preserve">. </w:t>
      </w:r>
      <w:r w:rsidR="005C2481">
        <w:rPr>
          <w:rFonts w:ascii="Times New Roman" w:hAnsi="Times New Roman" w:cs="Times New Roman"/>
          <w:sz w:val="24"/>
          <w:szCs w:val="24"/>
        </w:rPr>
        <w:t>We</w:t>
      </w:r>
      <w:r>
        <w:rPr>
          <w:rFonts w:ascii="Times New Roman" w:hAnsi="Times New Roman" w:cs="Times New Roman"/>
          <w:sz w:val="24"/>
          <w:szCs w:val="24"/>
        </w:rPr>
        <w:t xml:space="preserve">dług opinii sporządzonej </w:t>
      </w:r>
      <w:r w:rsidR="00223EC8">
        <w:rPr>
          <w:rFonts w:ascii="Times New Roman" w:hAnsi="Times New Roman" w:cs="Times New Roman"/>
          <w:sz w:val="24"/>
          <w:szCs w:val="24"/>
        </w:rPr>
        <w:t xml:space="preserve">przez </w:t>
      </w:r>
      <w:r>
        <w:rPr>
          <w:rFonts w:ascii="Times New Roman" w:hAnsi="Times New Roman" w:cs="Times New Roman"/>
          <w:sz w:val="24"/>
          <w:szCs w:val="24"/>
        </w:rPr>
        <w:t>Biuro Analiz Sejmowych</w:t>
      </w:r>
      <w:r w:rsidR="000624EF">
        <w:rPr>
          <w:rFonts w:ascii="Times New Roman" w:hAnsi="Times New Roman" w:cs="Times New Roman"/>
          <w:sz w:val="24"/>
          <w:szCs w:val="24"/>
        </w:rPr>
        <w:t xml:space="preserve"> </w:t>
      </w:r>
      <w:r w:rsidR="00C0124A">
        <w:rPr>
          <w:rFonts w:ascii="Times New Roman" w:hAnsi="Times New Roman" w:cs="Times New Roman"/>
          <w:sz w:val="24"/>
          <w:szCs w:val="24"/>
        </w:rPr>
        <w:t>(opinia BAS</w:t>
      </w:r>
      <w:r>
        <w:rPr>
          <w:rFonts w:ascii="Times New Roman" w:hAnsi="Times New Roman" w:cs="Times New Roman"/>
          <w:sz w:val="24"/>
          <w:szCs w:val="24"/>
        </w:rPr>
        <w:t>-661/15 z 9 kwietnia 2015 r.)</w:t>
      </w:r>
      <w:r w:rsidR="00223EC8">
        <w:rPr>
          <w:rFonts w:ascii="Times New Roman" w:hAnsi="Times New Roman" w:cs="Times New Roman"/>
          <w:sz w:val="24"/>
          <w:szCs w:val="24"/>
        </w:rPr>
        <w:t xml:space="preserve">, </w:t>
      </w:r>
      <w:r w:rsidR="00731BBA" w:rsidRPr="00CF74A2">
        <w:rPr>
          <w:rFonts w:ascii="Times New Roman" w:hAnsi="Times New Roman" w:cs="Times New Roman"/>
          <w:sz w:val="24"/>
          <w:szCs w:val="24"/>
        </w:rPr>
        <w:t>niezależny nadzór zewnętrzny nad związkami kredytowymi powoływ</w:t>
      </w:r>
      <w:r>
        <w:rPr>
          <w:rFonts w:ascii="Times New Roman" w:hAnsi="Times New Roman" w:cs="Times New Roman"/>
          <w:sz w:val="24"/>
          <w:szCs w:val="24"/>
        </w:rPr>
        <w:t xml:space="preserve">any przez rząd jest standardem w zbadanych przez BAS krajach, tj. </w:t>
      </w:r>
      <w:r w:rsidR="00731BBA" w:rsidRPr="00CF74A2">
        <w:rPr>
          <w:rFonts w:ascii="Times New Roman" w:hAnsi="Times New Roman" w:cs="Times New Roman"/>
          <w:sz w:val="24"/>
          <w:szCs w:val="24"/>
        </w:rPr>
        <w:t>USA, Kanad</w:t>
      </w:r>
      <w:r>
        <w:rPr>
          <w:rFonts w:ascii="Times New Roman" w:hAnsi="Times New Roman" w:cs="Times New Roman"/>
          <w:sz w:val="24"/>
          <w:szCs w:val="24"/>
        </w:rPr>
        <w:t>zie, Australii</w:t>
      </w:r>
      <w:r w:rsidR="00731BBA" w:rsidRPr="00CF74A2">
        <w:rPr>
          <w:rFonts w:ascii="Times New Roman" w:hAnsi="Times New Roman" w:cs="Times New Roman"/>
          <w:sz w:val="24"/>
          <w:szCs w:val="24"/>
        </w:rPr>
        <w:t>, Irlandi</w:t>
      </w:r>
      <w:r>
        <w:rPr>
          <w:rFonts w:ascii="Times New Roman" w:hAnsi="Times New Roman" w:cs="Times New Roman"/>
          <w:sz w:val="24"/>
          <w:szCs w:val="24"/>
        </w:rPr>
        <w:t>i</w:t>
      </w:r>
      <w:r w:rsidR="00731BBA" w:rsidRPr="00CF74A2">
        <w:rPr>
          <w:rFonts w:ascii="Times New Roman" w:hAnsi="Times New Roman" w:cs="Times New Roman"/>
          <w:sz w:val="24"/>
          <w:szCs w:val="24"/>
        </w:rPr>
        <w:t>, Ukrain</w:t>
      </w:r>
      <w:r>
        <w:rPr>
          <w:rFonts w:ascii="Times New Roman" w:hAnsi="Times New Roman" w:cs="Times New Roman"/>
          <w:sz w:val="24"/>
          <w:szCs w:val="24"/>
        </w:rPr>
        <w:t>ie</w:t>
      </w:r>
      <w:r w:rsidR="00731BBA" w:rsidRPr="00CF74A2">
        <w:rPr>
          <w:rFonts w:ascii="Times New Roman" w:hAnsi="Times New Roman" w:cs="Times New Roman"/>
          <w:sz w:val="24"/>
          <w:szCs w:val="24"/>
        </w:rPr>
        <w:t>, RPA, Keni</w:t>
      </w:r>
      <w:r>
        <w:rPr>
          <w:rFonts w:ascii="Times New Roman" w:hAnsi="Times New Roman" w:cs="Times New Roman"/>
          <w:sz w:val="24"/>
          <w:szCs w:val="24"/>
        </w:rPr>
        <w:t>i</w:t>
      </w:r>
      <w:r w:rsidR="00731BBA" w:rsidRPr="00CF74A2">
        <w:rPr>
          <w:rFonts w:ascii="Times New Roman" w:hAnsi="Times New Roman" w:cs="Times New Roman"/>
          <w:sz w:val="24"/>
          <w:szCs w:val="24"/>
        </w:rPr>
        <w:t>.</w:t>
      </w:r>
      <w:r w:rsidR="00C0124A">
        <w:rPr>
          <w:rFonts w:ascii="Times New Roman" w:hAnsi="Times New Roman" w:cs="Times New Roman"/>
          <w:sz w:val="24"/>
          <w:szCs w:val="24"/>
        </w:rPr>
        <w:t xml:space="preserve"> </w:t>
      </w:r>
    </w:p>
    <w:p w:rsidR="00C0124A" w:rsidRPr="00CF74A2" w:rsidRDefault="00C0124A" w:rsidP="009E2E69">
      <w:pPr>
        <w:jc w:val="both"/>
        <w:rPr>
          <w:rFonts w:ascii="Times New Roman" w:hAnsi="Times New Roman" w:cs="Times New Roman"/>
          <w:sz w:val="24"/>
          <w:szCs w:val="24"/>
        </w:rPr>
      </w:pPr>
    </w:p>
    <w:p w:rsidR="00A64D90" w:rsidRPr="00CF74A2" w:rsidRDefault="00A64D90" w:rsidP="009E2E69">
      <w:pPr>
        <w:jc w:val="both"/>
        <w:rPr>
          <w:rFonts w:ascii="Times New Roman" w:hAnsi="Times New Roman" w:cs="Times New Roman"/>
          <w:sz w:val="24"/>
          <w:szCs w:val="24"/>
        </w:rPr>
      </w:pPr>
      <w:r w:rsidRPr="00CF74A2">
        <w:rPr>
          <w:rFonts w:ascii="Times New Roman" w:hAnsi="Times New Roman" w:cs="Times New Roman"/>
          <w:sz w:val="24"/>
          <w:szCs w:val="24"/>
        </w:rPr>
        <w:t xml:space="preserve">Ustawa z 5 listopada 2009 roku, - jak wyżej wspomniano </w:t>
      </w:r>
      <w:r w:rsidR="001E4E99" w:rsidRPr="00CF74A2">
        <w:rPr>
          <w:rFonts w:ascii="Times New Roman" w:hAnsi="Times New Roman" w:cs="Times New Roman"/>
          <w:sz w:val="24"/>
          <w:szCs w:val="24"/>
        </w:rPr>
        <w:t>–</w:t>
      </w:r>
      <w:r w:rsidRPr="00CF74A2">
        <w:rPr>
          <w:rFonts w:ascii="Times New Roman" w:hAnsi="Times New Roman" w:cs="Times New Roman"/>
          <w:sz w:val="24"/>
          <w:szCs w:val="24"/>
        </w:rPr>
        <w:t xml:space="preserve"> </w:t>
      </w:r>
      <w:r w:rsidR="00043354">
        <w:rPr>
          <w:rFonts w:ascii="Times New Roman" w:hAnsi="Times New Roman" w:cs="Times New Roman"/>
          <w:sz w:val="24"/>
          <w:szCs w:val="24"/>
        </w:rPr>
        <w:t xml:space="preserve">weszła w życie </w:t>
      </w:r>
      <w:r w:rsidR="001E4E99" w:rsidRPr="00CF74A2">
        <w:rPr>
          <w:rFonts w:ascii="Times New Roman" w:hAnsi="Times New Roman" w:cs="Times New Roman"/>
          <w:sz w:val="24"/>
          <w:szCs w:val="24"/>
        </w:rPr>
        <w:t xml:space="preserve">dopiero </w:t>
      </w:r>
      <w:r w:rsidRPr="00CF74A2">
        <w:rPr>
          <w:rFonts w:ascii="Times New Roman" w:hAnsi="Times New Roman" w:cs="Times New Roman"/>
          <w:sz w:val="24"/>
          <w:szCs w:val="24"/>
        </w:rPr>
        <w:t xml:space="preserve">3 lata po jej uchwaleniu przez Sejm. Było to m.in. skutkiem tego, że zaskarżył ją do Trybunału Konstytucyjnego ówczesny </w:t>
      </w:r>
      <w:r w:rsidR="005C2481">
        <w:rPr>
          <w:rFonts w:ascii="Times New Roman" w:hAnsi="Times New Roman" w:cs="Times New Roman"/>
          <w:sz w:val="24"/>
          <w:szCs w:val="24"/>
        </w:rPr>
        <w:t>P</w:t>
      </w:r>
      <w:r w:rsidRPr="00CF74A2">
        <w:rPr>
          <w:rFonts w:ascii="Times New Roman" w:hAnsi="Times New Roman" w:cs="Times New Roman"/>
          <w:sz w:val="24"/>
          <w:szCs w:val="24"/>
        </w:rPr>
        <w:t>rezydent RP śp. Lech Kaczyński, uzasadniając to m.in. tym, że ustawa zbyt daleko ingeruje w sa</w:t>
      </w:r>
      <w:r w:rsidR="009E2E69">
        <w:rPr>
          <w:rFonts w:ascii="Times New Roman" w:hAnsi="Times New Roman" w:cs="Times New Roman"/>
          <w:sz w:val="24"/>
          <w:szCs w:val="24"/>
        </w:rPr>
        <w:t>morządność i niezależność SKOK.</w:t>
      </w:r>
    </w:p>
    <w:p w:rsidR="00A64D90" w:rsidRPr="00CF74A2" w:rsidRDefault="00043354" w:rsidP="00CF74A2">
      <w:pPr>
        <w:jc w:val="both"/>
        <w:rPr>
          <w:rFonts w:ascii="Times New Roman" w:hAnsi="Times New Roman" w:cs="Times New Roman"/>
          <w:sz w:val="24"/>
          <w:szCs w:val="24"/>
        </w:rPr>
      </w:pPr>
      <w:r>
        <w:rPr>
          <w:rFonts w:ascii="Times New Roman" w:hAnsi="Times New Roman" w:cs="Times New Roman"/>
          <w:sz w:val="24"/>
          <w:szCs w:val="24"/>
        </w:rPr>
        <w:t>Uzasadniające to zaskarżenie o</w:t>
      </w:r>
      <w:r w:rsidR="00A64D90" w:rsidRPr="00CF74A2">
        <w:rPr>
          <w:rFonts w:ascii="Times New Roman" w:hAnsi="Times New Roman" w:cs="Times New Roman"/>
          <w:sz w:val="24"/>
          <w:szCs w:val="24"/>
        </w:rPr>
        <w:t xml:space="preserve">pinie nie odnosiły się w ogóle do kwestii niedostatecznego nadzoru </w:t>
      </w:r>
      <w:r w:rsidR="00711CBC">
        <w:rPr>
          <w:rFonts w:ascii="Times New Roman" w:hAnsi="Times New Roman" w:cs="Times New Roman"/>
          <w:sz w:val="24"/>
          <w:szCs w:val="24"/>
        </w:rPr>
        <w:t xml:space="preserve">Kasy Krajowej </w:t>
      </w:r>
      <w:r w:rsidR="00A64D90" w:rsidRPr="00CF74A2">
        <w:rPr>
          <w:rFonts w:ascii="Times New Roman" w:hAnsi="Times New Roman" w:cs="Times New Roman"/>
          <w:sz w:val="24"/>
          <w:szCs w:val="24"/>
        </w:rPr>
        <w:t>nad działalnością i sprawozdawczością finansową SKOK-ów, a przez to także do kluczowej kwestii bezpieczeństwa depozytów złożonych w SKOK-ach przez ich członków.</w:t>
      </w:r>
    </w:p>
    <w:p w:rsidR="00C61532" w:rsidRPr="00CF74A2" w:rsidRDefault="00C61532" w:rsidP="00CF74A2">
      <w:pPr>
        <w:jc w:val="both"/>
        <w:rPr>
          <w:rFonts w:ascii="Times New Roman" w:hAnsi="Times New Roman" w:cs="Times New Roman"/>
          <w:sz w:val="24"/>
          <w:szCs w:val="24"/>
        </w:rPr>
      </w:pPr>
      <w:r w:rsidRPr="00CF74A2">
        <w:rPr>
          <w:rFonts w:ascii="Times New Roman" w:hAnsi="Times New Roman" w:cs="Times New Roman"/>
          <w:sz w:val="24"/>
          <w:szCs w:val="24"/>
        </w:rPr>
        <w:t>Okoliczności przygotowania wniosku do Trybunału Konstytucyjnego przez Kancelari</w:t>
      </w:r>
      <w:r w:rsidR="00043354">
        <w:rPr>
          <w:rFonts w:ascii="Times New Roman" w:hAnsi="Times New Roman" w:cs="Times New Roman"/>
          <w:sz w:val="24"/>
          <w:szCs w:val="24"/>
        </w:rPr>
        <w:t>ę</w:t>
      </w:r>
      <w:r w:rsidRPr="00CF74A2">
        <w:rPr>
          <w:rFonts w:ascii="Times New Roman" w:hAnsi="Times New Roman" w:cs="Times New Roman"/>
          <w:sz w:val="24"/>
          <w:szCs w:val="24"/>
        </w:rPr>
        <w:t xml:space="preserve"> </w:t>
      </w:r>
      <w:r w:rsidR="008A4650">
        <w:rPr>
          <w:rFonts w:ascii="Times New Roman" w:hAnsi="Times New Roman" w:cs="Times New Roman"/>
          <w:sz w:val="24"/>
          <w:szCs w:val="24"/>
        </w:rPr>
        <w:t xml:space="preserve">śp. </w:t>
      </w:r>
      <w:r w:rsidRPr="00CF74A2">
        <w:rPr>
          <w:rFonts w:ascii="Times New Roman" w:hAnsi="Times New Roman" w:cs="Times New Roman"/>
          <w:sz w:val="24"/>
          <w:szCs w:val="24"/>
        </w:rPr>
        <w:t xml:space="preserve">Prezydenta Lecha Kaczyńskiego budzą najwyższy niepokój z powodu podejrzenia złamania szeregu standardów funkcjonowania wysokiego urzędu Rzeczypospolitej. Kierujący wówczas pracami nad uzasadnieniem wniosku podsekretarz stanu w Kancelarii Prezydenta Andrzej Duda nie odpowiedział na trzykrotne zaproszenie na posiedzenie Podkomisji i nie </w:t>
      </w:r>
      <w:r w:rsidR="000624EF" w:rsidRPr="00CF74A2">
        <w:rPr>
          <w:rFonts w:ascii="Times New Roman" w:hAnsi="Times New Roman" w:cs="Times New Roman"/>
          <w:sz w:val="24"/>
          <w:szCs w:val="24"/>
        </w:rPr>
        <w:t>zjawił się</w:t>
      </w:r>
      <w:r w:rsidRPr="00CF74A2">
        <w:rPr>
          <w:rFonts w:ascii="Times New Roman" w:hAnsi="Times New Roman" w:cs="Times New Roman"/>
          <w:sz w:val="24"/>
          <w:szCs w:val="24"/>
        </w:rPr>
        <w:t xml:space="preserve"> na żadnym z nich.</w:t>
      </w:r>
    </w:p>
    <w:p w:rsidR="00C61532" w:rsidRPr="00CF74A2" w:rsidRDefault="00C61532" w:rsidP="00CF74A2">
      <w:pPr>
        <w:jc w:val="both"/>
        <w:rPr>
          <w:rFonts w:ascii="Times New Roman" w:hAnsi="Times New Roman" w:cs="Times New Roman"/>
          <w:sz w:val="24"/>
          <w:szCs w:val="24"/>
        </w:rPr>
      </w:pPr>
      <w:r w:rsidRPr="00CF74A2">
        <w:rPr>
          <w:rFonts w:ascii="Times New Roman" w:hAnsi="Times New Roman" w:cs="Times New Roman"/>
          <w:sz w:val="24"/>
          <w:szCs w:val="24"/>
        </w:rPr>
        <w:t>Podkomisja nie uzyskała więc odpowiedzi na pytania:</w:t>
      </w:r>
    </w:p>
    <w:p w:rsidR="00C61532" w:rsidRPr="00CF74A2" w:rsidRDefault="00C61532" w:rsidP="00CF74A2">
      <w:pPr>
        <w:pStyle w:val="Akapitzlist"/>
        <w:numPr>
          <w:ilvl w:val="0"/>
          <w:numId w:val="18"/>
        </w:numPr>
        <w:jc w:val="both"/>
        <w:rPr>
          <w:rFonts w:ascii="Times New Roman" w:hAnsi="Times New Roman" w:cs="Times New Roman"/>
          <w:sz w:val="24"/>
          <w:szCs w:val="24"/>
        </w:rPr>
      </w:pPr>
      <w:r w:rsidRPr="00CF74A2">
        <w:rPr>
          <w:rFonts w:ascii="Times New Roman" w:hAnsi="Times New Roman" w:cs="Times New Roman"/>
          <w:sz w:val="24"/>
          <w:szCs w:val="24"/>
        </w:rPr>
        <w:t xml:space="preserve">Dlaczego przygotowując wniosek do Trybunału Konstytucyjnego zignorowano argumenty o </w:t>
      </w:r>
      <w:r w:rsidR="005C2481" w:rsidRPr="00CF74A2">
        <w:rPr>
          <w:rFonts w:ascii="Times New Roman" w:hAnsi="Times New Roman" w:cs="Times New Roman"/>
          <w:sz w:val="24"/>
          <w:szCs w:val="24"/>
        </w:rPr>
        <w:t>patologiach</w:t>
      </w:r>
      <w:r w:rsidRPr="00CF74A2">
        <w:rPr>
          <w:rFonts w:ascii="Times New Roman" w:hAnsi="Times New Roman" w:cs="Times New Roman"/>
          <w:sz w:val="24"/>
          <w:szCs w:val="24"/>
        </w:rPr>
        <w:t xml:space="preserve"> w SKOK-ach, przytoczone m.in. w uzasadnieniu do ustawy o SKOK-ach, w debacie parlamentarnej, w głosach publicystów.</w:t>
      </w:r>
    </w:p>
    <w:p w:rsidR="00C61532" w:rsidRPr="00CF74A2" w:rsidRDefault="00C61532" w:rsidP="00CF74A2">
      <w:pPr>
        <w:pStyle w:val="Akapitzlist"/>
        <w:numPr>
          <w:ilvl w:val="0"/>
          <w:numId w:val="18"/>
        </w:numPr>
        <w:jc w:val="both"/>
        <w:rPr>
          <w:rFonts w:ascii="Times New Roman" w:hAnsi="Times New Roman" w:cs="Times New Roman"/>
          <w:sz w:val="24"/>
          <w:szCs w:val="24"/>
        </w:rPr>
      </w:pPr>
      <w:r w:rsidRPr="00CF74A2">
        <w:rPr>
          <w:rFonts w:ascii="Times New Roman" w:hAnsi="Times New Roman" w:cs="Times New Roman"/>
          <w:sz w:val="24"/>
          <w:szCs w:val="24"/>
        </w:rPr>
        <w:t xml:space="preserve">Czego dotyczyły i jakimi ustaleniami </w:t>
      </w:r>
      <w:r w:rsidR="00F724F1" w:rsidRPr="00CF74A2">
        <w:rPr>
          <w:rFonts w:ascii="Times New Roman" w:hAnsi="Times New Roman" w:cs="Times New Roman"/>
          <w:sz w:val="24"/>
          <w:szCs w:val="24"/>
        </w:rPr>
        <w:t>zakończono spotkania ministrów w Kancelarii Prezydenta z Grzegorzem Biereckim, głównym lobbystą zainteresowanym utrzymaniem kontroli Kasy Krajowej nad SKOK-ami, odbytymi w czasie przygotowywania wniosku do Trybunału Konstytucyjnego, tj. 17 i 25 listopada 2009 r.</w:t>
      </w:r>
    </w:p>
    <w:p w:rsidR="00F724F1" w:rsidRPr="00CF74A2" w:rsidRDefault="00F724F1" w:rsidP="00CF74A2">
      <w:pPr>
        <w:pStyle w:val="Akapitzlist"/>
        <w:numPr>
          <w:ilvl w:val="0"/>
          <w:numId w:val="18"/>
        </w:numPr>
        <w:jc w:val="both"/>
        <w:rPr>
          <w:rFonts w:ascii="Times New Roman" w:hAnsi="Times New Roman" w:cs="Times New Roman"/>
          <w:sz w:val="24"/>
          <w:szCs w:val="24"/>
        </w:rPr>
      </w:pPr>
      <w:r w:rsidRPr="00CF74A2">
        <w:rPr>
          <w:rFonts w:ascii="Times New Roman" w:hAnsi="Times New Roman" w:cs="Times New Roman"/>
          <w:sz w:val="24"/>
          <w:szCs w:val="24"/>
        </w:rPr>
        <w:t xml:space="preserve">Dlaczego korzystano szeroko, w tym przepisując dosłownie, z opinii przygotowywanych dla Kasy Krajowej kontrolowanej przez Grzegorza Biereckiego, </w:t>
      </w:r>
      <w:r w:rsidRPr="00CF74A2">
        <w:rPr>
          <w:rFonts w:ascii="Times New Roman" w:hAnsi="Times New Roman" w:cs="Times New Roman"/>
          <w:sz w:val="24"/>
          <w:szCs w:val="24"/>
        </w:rPr>
        <w:lastRenderedPageBreak/>
        <w:t>lobbysty zainteresowanego zachowani</w:t>
      </w:r>
      <w:r w:rsidR="00043354">
        <w:rPr>
          <w:rFonts w:ascii="Times New Roman" w:hAnsi="Times New Roman" w:cs="Times New Roman"/>
          <w:sz w:val="24"/>
          <w:szCs w:val="24"/>
        </w:rPr>
        <w:t>em</w:t>
      </w:r>
      <w:r w:rsidRPr="00CF74A2">
        <w:rPr>
          <w:rFonts w:ascii="Times New Roman" w:hAnsi="Times New Roman" w:cs="Times New Roman"/>
          <w:sz w:val="24"/>
          <w:szCs w:val="24"/>
        </w:rPr>
        <w:t xml:space="preserve"> statusu quo, i z jednej opinii anonimowej przez nikogo niepodpisanej. </w:t>
      </w:r>
    </w:p>
    <w:p w:rsidR="00F724F1" w:rsidRPr="00CF74A2" w:rsidRDefault="00F724F1" w:rsidP="00CF74A2">
      <w:pPr>
        <w:pStyle w:val="Akapitzlist"/>
        <w:numPr>
          <w:ilvl w:val="0"/>
          <w:numId w:val="18"/>
        </w:numPr>
        <w:jc w:val="both"/>
        <w:rPr>
          <w:rFonts w:ascii="Times New Roman" w:hAnsi="Times New Roman" w:cs="Times New Roman"/>
          <w:sz w:val="24"/>
          <w:szCs w:val="24"/>
        </w:rPr>
      </w:pPr>
      <w:r w:rsidRPr="00CF74A2">
        <w:rPr>
          <w:rFonts w:ascii="Times New Roman" w:hAnsi="Times New Roman" w:cs="Times New Roman"/>
          <w:sz w:val="24"/>
          <w:szCs w:val="24"/>
        </w:rPr>
        <w:t xml:space="preserve">Dlaczego nie zamówiono na użytek Kancelarii Prezydenta </w:t>
      </w:r>
      <w:r w:rsidR="005C2481">
        <w:rPr>
          <w:rFonts w:ascii="Times New Roman" w:hAnsi="Times New Roman" w:cs="Times New Roman"/>
          <w:sz w:val="24"/>
          <w:szCs w:val="24"/>
        </w:rPr>
        <w:t xml:space="preserve">żadnej </w:t>
      </w:r>
      <w:r w:rsidRPr="00CF74A2">
        <w:rPr>
          <w:rFonts w:ascii="Times New Roman" w:hAnsi="Times New Roman" w:cs="Times New Roman"/>
          <w:sz w:val="24"/>
          <w:szCs w:val="24"/>
        </w:rPr>
        <w:t>niezależnej opinii.</w:t>
      </w:r>
    </w:p>
    <w:p w:rsidR="00F724F1" w:rsidRPr="00CF74A2" w:rsidRDefault="00F724F1" w:rsidP="00CF74A2">
      <w:pPr>
        <w:pStyle w:val="Akapitzlist"/>
        <w:numPr>
          <w:ilvl w:val="0"/>
          <w:numId w:val="18"/>
        </w:numPr>
        <w:jc w:val="both"/>
        <w:rPr>
          <w:rFonts w:ascii="Times New Roman" w:hAnsi="Times New Roman" w:cs="Times New Roman"/>
          <w:sz w:val="24"/>
          <w:szCs w:val="24"/>
        </w:rPr>
      </w:pPr>
      <w:r w:rsidRPr="00CF74A2">
        <w:rPr>
          <w:rFonts w:ascii="Times New Roman" w:hAnsi="Times New Roman" w:cs="Times New Roman"/>
          <w:sz w:val="24"/>
          <w:szCs w:val="24"/>
        </w:rPr>
        <w:t>Czy piszący wniosek zdawali sobie sprawę z tego, że Grzegorz Bierecki poprzez Fundację, której był prezesem, kontrolował 75 proc. głosów w Kasie Krajowej, tj. trzy razy więcej niż kasy zrzeszające</w:t>
      </w:r>
      <w:r w:rsidR="008C2463">
        <w:rPr>
          <w:rFonts w:ascii="Times New Roman" w:hAnsi="Times New Roman" w:cs="Times New Roman"/>
          <w:sz w:val="24"/>
          <w:szCs w:val="24"/>
        </w:rPr>
        <w:t xml:space="preserve"> wówczas już blisko</w:t>
      </w:r>
      <w:r w:rsidR="00043354">
        <w:rPr>
          <w:rFonts w:ascii="Times New Roman" w:hAnsi="Times New Roman" w:cs="Times New Roman"/>
          <w:sz w:val="24"/>
          <w:szCs w:val="24"/>
        </w:rPr>
        <w:t xml:space="preserve"> </w:t>
      </w:r>
      <w:r w:rsidRPr="00CF74A2">
        <w:rPr>
          <w:rFonts w:ascii="Times New Roman" w:hAnsi="Times New Roman" w:cs="Times New Roman"/>
          <w:sz w:val="24"/>
          <w:szCs w:val="24"/>
        </w:rPr>
        <w:t>2 mln członków; że był on praktycznie nieodwoływalny i niekontrolowany przez nikogo i że wykorzystywał kasy do prywatnego bogacenia się.</w:t>
      </w:r>
    </w:p>
    <w:p w:rsidR="00F724F1" w:rsidRPr="00CF74A2" w:rsidRDefault="00F724F1" w:rsidP="00CF74A2">
      <w:pPr>
        <w:pStyle w:val="Akapitzlist"/>
        <w:numPr>
          <w:ilvl w:val="0"/>
          <w:numId w:val="18"/>
        </w:numPr>
        <w:jc w:val="both"/>
        <w:rPr>
          <w:rFonts w:ascii="Times New Roman" w:hAnsi="Times New Roman" w:cs="Times New Roman"/>
          <w:sz w:val="24"/>
          <w:szCs w:val="24"/>
        </w:rPr>
      </w:pPr>
      <w:r w:rsidRPr="00CF74A2">
        <w:rPr>
          <w:rFonts w:ascii="Times New Roman" w:hAnsi="Times New Roman" w:cs="Times New Roman"/>
          <w:sz w:val="24"/>
          <w:szCs w:val="24"/>
        </w:rPr>
        <w:t>Dlaczego</w:t>
      </w:r>
      <w:r w:rsidR="00043354">
        <w:rPr>
          <w:rFonts w:ascii="Times New Roman" w:hAnsi="Times New Roman" w:cs="Times New Roman"/>
          <w:sz w:val="24"/>
          <w:szCs w:val="24"/>
        </w:rPr>
        <w:t>,</w:t>
      </w:r>
      <w:r w:rsidRPr="00CF74A2">
        <w:rPr>
          <w:rFonts w:ascii="Times New Roman" w:hAnsi="Times New Roman" w:cs="Times New Roman"/>
          <w:sz w:val="24"/>
          <w:szCs w:val="24"/>
        </w:rPr>
        <w:t xml:space="preserve"> powołując się w uzasadnieniu wniosku do Trybunału Konstytucyjnego na zasadę „praw nabytych”, nie zbadano stanu faktycznego, który w przypadku SKOK-ów oznaczał de facto prawa nabyte Grzegorza Biereckiego do pełnej kontroli nad kasami i do czerpania prywatnych korzyści przez niego samego, jego brata, znajomych i polityczny układ otaczający SKOK-i.</w:t>
      </w:r>
    </w:p>
    <w:p w:rsidR="00F724F1" w:rsidRPr="00CF74A2" w:rsidRDefault="00F724F1" w:rsidP="00CF74A2">
      <w:pPr>
        <w:pStyle w:val="Akapitzlist"/>
        <w:numPr>
          <w:ilvl w:val="0"/>
          <w:numId w:val="18"/>
        </w:numPr>
        <w:jc w:val="both"/>
        <w:rPr>
          <w:rFonts w:ascii="Times New Roman" w:hAnsi="Times New Roman" w:cs="Times New Roman"/>
          <w:sz w:val="24"/>
          <w:szCs w:val="24"/>
        </w:rPr>
      </w:pPr>
      <w:r w:rsidRPr="00CF74A2">
        <w:rPr>
          <w:rFonts w:ascii="Times New Roman" w:hAnsi="Times New Roman" w:cs="Times New Roman"/>
          <w:sz w:val="24"/>
          <w:szCs w:val="24"/>
        </w:rPr>
        <w:t xml:space="preserve">Dlaczego oparto uzasadnienie do wniosku jedynie na opiniach powołujących się na teoretyczne zalety spółdzielczości, a zupełnie pominięto sygnały o wynaturzeniach i patologiach, </w:t>
      </w:r>
      <w:r w:rsidR="00043354">
        <w:rPr>
          <w:rFonts w:ascii="Times New Roman" w:hAnsi="Times New Roman" w:cs="Times New Roman"/>
          <w:sz w:val="24"/>
          <w:szCs w:val="24"/>
        </w:rPr>
        <w:t xml:space="preserve">zagrożeniach dla bezpieczeństwa depozytów, </w:t>
      </w:r>
      <w:r w:rsidRPr="00CF74A2">
        <w:rPr>
          <w:rFonts w:ascii="Times New Roman" w:hAnsi="Times New Roman" w:cs="Times New Roman"/>
          <w:sz w:val="24"/>
          <w:szCs w:val="24"/>
        </w:rPr>
        <w:t>które panowały w SKOK-ach, a które ustawa usuwała.</w:t>
      </w:r>
    </w:p>
    <w:p w:rsidR="0027635E" w:rsidRPr="00CF74A2" w:rsidRDefault="0027635E" w:rsidP="00CF74A2">
      <w:pPr>
        <w:pStyle w:val="Akapitzlist"/>
        <w:numPr>
          <w:ilvl w:val="0"/>
          <w:numId w:val="18"/>
        </w:numPr>
        <w:jc w:val="both"/>
        <w:rPr>
          <w:rFonts w:ascii="Times New Roman" w:hAnsi="Times New Roman" w:cs="Times New Roman"/>
          <w:sz w:val="24"/>
          <w:szCs w:val="24"/>
        </w:rPr>
      </w:pPr>
      <w:r w:rsidRPr="00CF74A2">
        <w:rPr>
          <w:rFonts w:ascii="Times New Roman" w:hAnsi="Times New Roman" w:cs="Times New Roman"/>
          <w:sz w:val="24"/>
          <w:szCs w:val="24"/>
        </w:rPr>
        <w:t>Czy ktoś wywierał presję na urzędników Kancelarii Prezydenta, aby przez wniosek do Trybunału Konstytucyjnego oddalić w czasie uporządkowani</w:t>
      </w:r>
      <w:r w:rsidR="007B0E14">
        <w:rPr>
          <w:rFonts w:ascii="Times New Roman" w:hAnsi="Times New Roman" w:cs="Times New Roman"/>
          <w:sz w:val="24"/>
          <w:szCs w:val="24"/>
        </w:rPr>
        <w:t>e</w:t>
      </w:r>
      <w:r w:rsidRPr="00CF74A2">
        <w:rPr>
          <w:rFonts w:ascii="Times New Roman" w:hAnsi="Times New Roman" w:cs="Times New Roman"/>
          <w:sz w:val="24"/>
          <w:szCs w:val="24"/>
        </w:rPr>
        <w:t xml:space="preserve"> systemu SKOK</w:t>
      </w:r>
      <w:r w:rsidR="007B0E14">
        <w:rPr>
          <w:rFonts w:ascii="Times New Roman" w:hAnsi="Times New Roman" w:cs="Times New Roman"/>
          <w:sz w:val="24"/>
          <w:szCs w:val="24"/>
        </w:rPr>
        <w:t>, które to oddalenie skutkowało w efekcie wydatkowaniem ponad 3,2 mld zł z Bankowego Fu</w:t>
      </w:r>
      <w:r w:rsidR="008C2463">
        <w:rPr>
          <w:rFonts w:ascii="Times New Roman" w:hAnsi="Times New Roman" w:cs="Times New Roman"/>
          <w:sz w:val="24"/>
          <w:szCs w:val="24"/>
        </w:rPr>
        <w:t>n</w:t>
      </w:r>
      <w:r w:rsidR="007B0E14">
        <w:rPr>
          <w:rFonts w:ascii="Times New Roman" w:hAnsi="Times New Roman" w:cs="Times New Roman"/>
          <w:sz w:val="24"/>
          <w:szCs w:val="24"/>
        </w:rPr>
        <w:t>duszu Gwarancyjnego d</w:t>
      </w:r>
      <w:r w:rsidR="006446F1">
        <w:rPr>
          <w:rFonts w:ascii="Times New Roman" w:hAnsi="Times New Roman" w:cs="Times New Roman"/>
          <w:sz w:val="24"/>
          <w:szCs w:val="24"/>
        </w:rPr>
        <w:t>la deponentów upadłych SKOK-ów</w:t>
      </w:r>
      <w:r w:rsidRPr="00CF74A2">
        <w:rPr>
          <w:rFonts w:ascii="Times New Roman" w:hAnsi="Times New Roman" w:cs="Times New Roman"/>
          <w:sz w:val="24"/>
          <w:szCs w:val="24"/>
        </w:rPr>
        <w:t>.</w:t>
      </w:r>
    </w:p>
    <w:p w:rsidR="002F64C6" w:rsidRDefault="0027635E" w:rsidP="005C2481">
      <w:pPr>
        <w:jc w:val="both"/>
        <w:rPr>
          <w:rFonts w:ascii="Times New Roman" w:hAnsi="Times New Roman" w:cs="Times New Roman"/>
          <w:sz w:val="24"/>
          <w:szCs w:val="24"/>
        </w:rPr>
      </w:pPr>
      <w:r w:rsidRPr="00CF74A2">
        <w:rPr>
          <w:rFonts w:ascii="Times New Roman" w:hAnsi="Times New Roman" w:cs="Times New Roman"/>
          <w:sz w:val="24"/>
          <w:szCs w:val="24"/>
        </w:rPr>
        <w:t xml:space="preserve">Odroczenie wejścia w życie ustawy wykorzystano do przekazania majątku </w:t>
      </w:r>
      <w:r w:rsidR="002B2885">
        <w:rPr>
          <w:rFonts w:ascii="Times New Roman" w:hAnsi="Times New Roman" w:cs="Times New Roman"/>
          <w:sz w:val="24"/>
          <w:szCs w:val="24"/>
        </w:rPr>
        <w:t>F</w:t>
      </w:r>
      <w:r w:rsidRPr="00CF74A2">
        <w:rPr>
          <w:rFonts w:ascii="Times New Roman" w:hAnsi="Times New Roman" w:cs="Times New Roman"/>
          <w:sz w:val="24"/>
          <w:szCs w:val="24"/>
        </w:rPr>
        <w:t>undacji</w:t>
      </w:r>
      <w:r w:rsidR="002C657D">
        <w:rPr>
          <w:rFonts w:ascii="Times New Roman" w:hAnsi="Times New Roman" w:cs="Times New Roman"/>
          <w:sz w:val="24"/>
          <w:szCs w:val="24"/>
        </w:rPr>
        <w:t xml:space="preserve"> na rzecz Polskich Związków Kredytowych</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 xml:space="preserve">- wartości ok. </w:t>
      </w:r>
      <w:r w:rsidR="002B2885">
        <w:rPr>
          <w:rFonts w:ascii="Times New Roman" w:hAnsi="Times New Roman" w:cs="Times New Roman"/>
          <w:sz w:val="24"/>
          <w:szCs w:val="24"/>
        </w:rPr>
        <w:t>65</w:t>
      </w:r>
      <w:r w:rsidRPr="00CF74A2">
        <w:rPr>
          <w:rFonts w:ascii="Times New Roman" w:hAnsi="Times New Roman" w:cs="Times New Roman"/>
          <w:sz w:val="24"/>
          <w:szCs w:val="24"/>
        </w:rPr>
        <w:t xml:space="preserve"> mln zł zgromadzonych z opłat </w:t>
      </w:r>
      <w:r w:rsidR="005C2481">
        <w:rPr>
          <w:rFonts w:ascii="Times New Roman" w:hAnsi="Times New Roman" w:cs="Times New Roman"/>
          <w:sz w:val="24"/>
          <w:szCs w:val="24"/>
        </w:rPr>
        <w:t>k</w:t>
      </w:r>
      <w:r w:rsidRPr="00CF74A2">
        <w:rPr>
          <w:rFonts w:ascii="Times New Roman" w:hAnsi="Times New Roman" w:cs="Times New Roman"/>
          <w:sz w:val="24"/>
          <w:szCs w:val="24"/>
        </w:rPr>
        <w:t>as za szkolenia, użytkowanie logo,</w:t>
      </w:r>
      <w:r w:rsidR="002B2885">
        <w:rPr>
          <w:rFonts w:ascii="Times New Roman" w:hAnsi="Times New Roman" w:cs="Times New Roman"/>
          <w:sz w:val="24"/>
          <w:szCs w:val="24"/>
        </w:rPr>
        <w:t xml:space="preserve"> wynajem lokali</w:t>
      </w:r>
      <w:r w:rsidRPr="00CF74A2">
        <w:rPr>
          <w:rFonts w:ascii="Times New Roman" w:hAnsi="Times New Roman" w:cs="Times New Roman"/>
          <w:sz w:val="24"/>
          <w:szCs w:val="24"/>
        </w:rPr>
        <w:t xml:space="preserve"> itp. - do prywatne</w:t>
      </w:r>
      <w:r w:rsidR="002B2885">
        <w:rPr>
          <w:rFonts w:ascii="Times New Roman" w:hAnsi="Times New Roman" w:cs="Times New Roman"/>
          <w:sz w:val="24"/>
          <w:szCs w:val="24"/>
        </w:rPr>
        <w:t>go Instytutu</w:t>
      </w:r>
      <w:r w:rsidR="007B0E14">
        <w:rPr>
          <w:rFonts w:ascii="Times New Roman" w:hAnsi="Times New Roman" w:cs="Times New Roman"/>
          <w:sz w:val="24"/>
          <w:szCs w:val="24"/>
        </w:rPr>
        <w:t>,</w:t>
      </w:r>
      <w:r w:rsidR="002B2885">
        <w:rPr>
          <w:rFonts w:ascii="Times New Roman" w:hAnsi="Times New Roman" w:cs="Times New Roman"/>
          <w:sz w:val="24"/>
          <w:szCs w:val="24"/>
        </w:rPr>
        <w:t xml:space="preserve"> a następnie</w:t>
      </w:r>
      <w:r w:rsidRPr="00CF74A2">
        <w:rPr>
          <w:rFonts w:ascii="Times New Roman" w:hAnsi="Times New Roman" w:cs="Times New Roman"/>
          <w:sz w:val="24"/>
          <w:szCs w:val="24"/>
        </w:rPr>
        <w:t xml:space="preserve"> spółki Grzegorza Biereckiego, jego brata</w:t>
      </w:r>
      <w:r w:rsidR="002F64C6">
        <w:rPr>
          <w:rFonts w:ascii="Times New Roman" w:hAnsi="Times New Roman" w:cs="Times New Roman"/>
          <w:sz w:val="24"/>
          <w:szCs w:val="24"/>
        </w:rPr>
        <w:t xml:space="preserve"> – Jarosława Biereckiego</w:t>
      </w:r>
      <w:r w:rsidRPr="00CF74A2">
        <w:rPr>
          <w:rFonts w:ascii="Times New Roman" w:hAnsi="Times New Roman" w:cs="Times New Roman"/>
          <w:sz w:val="24"/>
          <w:szCs w:val="24"/>
        </w:rPr>
        <w:t xml:space="preserve"> i Adama Jedlińskiego</w:t>
      </w:r>
      <w:r w:rsidR="002F64C6">
        <w:rPr>
          <w:rFonts w:ascii="Times New Roman" w:hAnsi="Times New Roman" w:cs="Times New Roman"/>
          <w:sz w:val="24"/>
          <w:szCs w:val="24"/>
        </w:rPr>
        <w:t xml:space="preserve">. </w:t>
      </w:r>
    </w:p>
    <w:p w:rsidR="0027635E" w:rsidRPr="00CF74A2" w:rsidRDefault="002F64C6" w:rsidP="005C2481">
      <w:pPr>
        <w:jc w:val="both"/>
        <w:rPr>
          <w:rFonts w:ascii="Times New Roman" w:hAnsi="Times New Roman" w:cs="Times New Roman"/>
          <w:sz w:val="24"/>
          <w:szCs w:val="24"/>
        </w:rPr>
      </w:pPr>
      <w:r>
        <w:rPr>
          <w:rFonts w:ascii="Times New Roman" w:hAnsi="Times New Roman" w:cs="Times New Roman"/>
          <w:sz w:val="24"/>
          <w:szCs w:val="24"/>
        </w:rPr>
        <w:t>W okresie między uchwaleniem ustawy (2009 r.) a jej wejściem w życie (2012 r.) dokonano również szeregu przekształceń w systemie SKOK, które miały na celu zapewnić Grzegorzowi Biereckiemu i jego najbliższym współpracownikom zachowanie możliwie największej kontroli nad całym systemem. Udziały w spółkach należących do Kasy Krajowej przekazano spółce SKOK Holding w Luksemburgu, której prezesem został Grzegorz Bierecki. Utworzono szereg spółek outsourcingowych wokół grupy Kas Stefczyka, w których władzach zasiadają Grzegorz Bierecki i jego wieloletni współpracownicy. Okres pomiędzy uchwaleniem ustawy a jej wejściem w życie władze części kas wykorzystały do sztucznego poprawienia swych bilansów przez przekazanie</w:t>
      </w:r>
      <w:r w:rsidR="0027635E" w:rsidRPr="00CF74A2">
        <w:rPr>
          <w:rFonts w:ascii="Times New Roman" w:hAnsi="Times New Roman" w:cs="Times New Roman"/>
          <w:sz w:val="24"/>
          <w:szCs w:val="24"/>
        </w:rPr>
        <w:t xml:space="preserve"> złych aktyw</w:t>
      </w:r>
      <w:r w:rsidR="002B2885">
        <w:rPr>
          <w:rFonts w:ascii="Times New Roman" w:hAnsi="Times New Roman" w:cs="Times New Roman"/>
          <w:sz w:val="24"/>
          <w:szCs w:val="24"/>
        </w:rPr>
        <w:t>ów</w:t>
      </w:r>
      <w:r>
        <w:rPr>
          <w:rFonts w:ascii="Times New Roman" w:hAnsi="Times New Roman" w:cs="Times New Roman"/>
          <w:sz w:val="24"/>
          <w:szCs w:val="24"/>
        </w:rPr>
        <w:t xml:space="preserve"> (niespłacanych pożyczek)</w:t>
      </w:r>
      <w:r w:rsidR="002B2885">
        <w:rPr>
          <w:rFonts w:ascii="Times New Roman" w:hAnsi="Times New Roman" w:cs="Times New Roman"/>
          <w:sz w:val="24"/>
          <w:szCs w:val="24"/>
        </w:rPr>
        <w:t xml:space="preserve"> do </w:t>
      </w:r>
      <w:r w:rsidR="002B2885">
        <w:rPr>
          <w:rFonts w:ascii="Times New Roman" w:hAnsi="Times New Roman" w:cs="Times New Roman"/>
          <w:sz w:val="24"/>
          <w:szCs w:val="24"/>
        </w:rPr>
        <w:lastRenderedPageBreak/>
        <w:t xml:space="preserve">spółki </w:t>
      </w:r>
      <w:r>
        <w:rPr>
          <w:rFonts w:ascii="Times New Roman" w:hAnsi="Times New Roman" w:cs="Times New Roman"/>
          <w:sz w:val="24"/>
          <w:szCs w:val="24"/>
        </w:rPr>
        <w:t xml:space="preserve">ASK Invest </w:t>
      </w:r>
      <w:r w:rsidR="002B2885">
        <w:rPr>
          <w:rFonts w:ascii="Times New Roman" w:hAnsi="Times New Roman" w:cs="Times New Roman"/>
          <w:sz w:val="24"/>
          <w:szCs w:val="24"/>
        </w:rPr>
        <w:t>w Luksemburgu</w:t>
      </w:r>
      <w:r w:rsidR="007B0E14">
        <w:rPr>
          <w:rFonts w:ascii="Times New Roman" w:hAnsi="Times New Roman" w:cs="Times New Roman"/>
          <w:sz w:val="24"/>
          <w:szCs w:val="24"/>
        </w:rPr>
        <w:t xml:space="preserve"> w zamian za nigdzie </w:t>
      </w:r>
      <w:r w:rsidR="000624EF">
        <w:rPr>
          <w:rFonts w:ascii="Times New Roman" w:hAnsi="Times New Roman" w:cs="Times New Roman"/>
          <w:sz w:val="24"/>
          <w:szCs w:val="24"/>
        </w:rPr>
        <w:t>nienotowane</w:t>
      </w:r>
      <w:r w:rsidR="007B0E14">
        <w:rPr>
          <w:rFonts w:ascii="Times New Roman" w:hAnsi="Times New Roman" w:cs="Times New Roman"/>
          <w:sz w:val="24"/>
          <w:szCs w:val="24"/>
        </w:rPr>
        <w:t xml:space="preserve"> warunkowe </w:t>
      </w:r>
      <w:r w:rsidR="005C2481">
        <w:rPr>
          <w:rFonts w:ascii="Times New Roman" w:hAnsi="Times New Roman" w:cs="Times New Roman"/>
          <w:sz w:val="24"/>
          <w:szCs w:val="24"/>
        </w:rPr>
        <w:t>papiery dłużne, służące jedynie</w:t>
      </w:r>
      <w:r w:rsidR="008C2463">
        <w:rPr>
          <w:rFonts w:ascii="Times New Roman" w:hAnsi="Times New Roman" w:cs="Times New Roman"/>
          <w:sz w:val="24"/>
          <w:szCs w:val="24"/>
        </w:rPr>
        <w:t xml:space="preserve"> do </w:t>
      </w:r>
      <w:r w:rsidR="007B0E14">
        <w:rPr>
          <w:rFonts w:ascii="Times New Roman" w:hAnsi="Times New Roman" w:cs="Times New Roman"/>
          <w:sz w:val="24"/>
          <w:szCs w:val="24"/>
        </w:rPr>
        <w:t xml:space="preserve">wizerunkowej poprawy sytuacji finansowej </w:t>
      </w:r>
      <w:r w:rsidR="008C2463">
        <w:rPr>
          <w:rFonts w:ascii="Times New Roman" w:hAnsi="Times New Roman" w:cs="Times New Roman"/>
          <w:sz w:val="24"/>
          <w:szCs w:val="24"/>
        </w:rPr>
        <w:t>k</w:t>
      </w:r>
      <w:r w:rsidR="007B0E14">
        <w:rPr>
          <w:rFonts w:ascii="Times New Roman" w:hAnsi="Times New Roman" w:cs="Times New Roman"/>
          <w:sz w:val="24"/>
          <w:szCs w:val="24"/>
        </w:rPr>
        <w:t>as.</w:t>
      </w:r>
    </w:p>
    <w:p w:rsidR="0027635E" w:rsidRPr="00CF74A2" w:rsidRDefault="0027635E" w:rsidP="005C2481">
      <w:pPr>
        <w:jc w:val="both"/>
        <w:rPr>
          <w:rFonts w:ascii="Times New Roman" w:hAnsi="Times New Roman" w:cs="Times New Roman"/>
          <w:sz w:val="24"/>
          <w:szCs w:val="24"/>
        </w:rPr>
      </w:pPr>
      <w:r w:rsidRPr="00CF74A2">
        <w:rPr>
          <w:rFonts w:ascii="Times New Roman" w:hAnsi="Times New Roman" w:cs="Times New Roman"/>
          <w:sz w:val="24"/>
          <w:szCs w:val="24"/>
        </w:rPr>
        <w:t xml:space="preserve">Również w tym czasie ułomny i mało profesjonalny nadzór Kasy Krajowej nad innymi </w:t>
      </w:r>
      <w:r w:rsidR="002B2885">
        <w:rPr>
          <w:rFonts w:ascii="Times New Roman" w:hAnsi="Times New Roman" w:cs="Times New Roman"/>
          <w:sz w:val="24"/>
          <w:szCs w:val="24"/>
        </w:rPr>
        <w:t>k</w:t>
      </w:r>
      <w:r w:rsidR="00EB0A36">
        <w:rPr>
          <w:rFonts w:ascii="Times New Roman" w:hAnsi="Times New Roman" w:cs="Times New Roman"/>
          <w:sz w:val="24"/>
          <w:szCs w:val="24"/>
        </w:rPr>
        <w:t>asami nie powstrzymał</w:t>
      </w:r>
      <w:r w:rsidRPr="00CF74A2">
        <w:rPr>
          <w:rFonts w:ascii="Times New Roman" w:hAnsi="Times New Roman" w:cs="Times New Roman"/>
          <w:sz w:val="24"/>
          <w:szCs w:val="24"/>
        </w:rPr>
        <w:t xml:space="preserve"> rozkwit</w:t>
      </w:r>
      <w:r w:rsidR="00EB0A36">
        <w:rPr>
          <w:rFonts w:ascii="Times New Roman" w:hAnsi="Times New Roman" w:cs="Times New Roman"/>
          <w:sz w:val="24"/>
          <w:szCs w:val="24"/>
        </w:rPr>
        <w:t>u</w:t>
      </w:r>
      <w:r w:rsidRPr="00CF74A2">
        <w:rPr>
          <w:rFonts w:ascii="Times New Roman" w:hAnsi="Times New Roman" w:cs="Times New Roman"/>
          <w:sz w:val="24"/>
          <w:szCs w:val="24"/>
        </w:rPr>
        <w:t xml:space="preserve"> przestępczej działalności w SKOK Wołomin</w:t>
      </w:r>
      <w:r w:rsidR="005C2481">
        <w:rPr>
          <w:rFonts w:ascii="Times New Roman" w:hAnsi="Times New Roman" w:cs="Times New Roman"/>
          <w:sz w:val="24"/>
          <w:szCs w:val="24"/>
        </w:rPr>
        <w:t xml:space="preserve"> (szerzej: pkt 7)</w:t>
      </w:r>
      <w:r w:rsidRPr="00CF74A2">
        <w:rPr>
          <w:rFonts w:ascii="Times New Roman" w:hAnsi="Times New Roman" w:cs="Times New Roman"/>
          <w:sz w:val="24"/>
          <w:szCs w:val="24"/>
        </w:rPr>
        <w:t xml:space="preserve"> i powstani</w:t>
      </w:r>
      <w:r w:rsidR="00EB0A36">
        <w:rPr>
          <w:rFonts w:ascii="Times New Roman" w:hAnsi="Times New Roman" w:cs="Times New Roman"/>
          <w:sz w:val="24"/>
          <w:szCs w:val="24"/>
        </w:rPr>
        <w:t>a</w:t>
      </w:r>
      <w:r w:rsidRPr="00CF74A2">
        <w:rPr>
          <w:rFonts w:ascii="Times New Roman" w:hAnsi="Times New Roman" w:cs="Times New Roman"/>
          <w:sz w:val="24"/>
          <w:szCs w:val="24"/>
        </w:rPr>
        <w:t xml:space="preserve"> zagrożeń w innych </w:t>
      </w:r>
      <w:r w:rsidR="002B2885">
        <w:rPr>
          <w:rFonts w:ascii="Times New Roman" w:hAnsi="Times New Roman" w:cs="Times New Roman"/>
          <w:sz w:val="24"/>
          <w:szCs w:val="24"/>
        </w:rPr>
        <w:t>k</w:t>
      </w:r>
      <w:r w:rsidRPr="00CF74A2">
        <w:rPr>
          <w:rFonts w:ascii="Times New Roman" w:hAnsi="Times New Roman" w:cs="Times New Roman"/>
          <w:sz w:val="24"/>
          <w:szCs w:val="24"/>
        </w:rPr>
        <w:t>asach, w rezultacie czego dwa SKOK-i upadły (Bankowy Fundusz Gwara</w:t>
      </w:r>
      <w:r w:rsidR="002B2885">
        <w:rPr>
          <w:rFonts w:ascii="Times New Roman" w:hAnsi="Times New Roman" w:cs="Times New Roman"/>
          <w:sz w:val="24"/>
          <w:szCs w:val="24"/>
        </w:rPr>
        <w:t xml:space="preserve">ncyjny wypłacił ich klientom </w:t>
      </w:r>
      <w:r w:rsidR="007B0E14">
        <w:rPr>
          <w:rFonts w:ascii="Times New Roman" w:hAnsi="Times New Roman" w:cs="Times New Roman"/>
          <w:sz w:val="24"/>
          <w:szCs w:val="24"/>
        </w:rPr>
        <w:t xml:space="preserve">ponad </w:t>
      </w:r>
      <w:r w:rsidR="002B2885">
        <w:rPr>
          <w:rFonts w:ascii="Times New Roman" w:hAnsi="Times New Roman" w:cs="Times New Roman"/>
          <w:sz w:val="24"/>
          <w:szCs w:val="24"/>
        </w:rPr>
        <w:t>3</w:t>
      </w:r>
      <w:r w:rsidRPr="00CF74A2">
        <w:rPr>
          <w:rFonts w:ascii="Times New Roman" w:hAnsi="Times New Roman" w:cs="Times New Roman"/>
          <w:sz w:val="24"/>
          <w:szCs w:val="24"/>
        </w:rPr>
        <w:t xml:space="preserve"> mld zł), dwa przejęły banki, w 40 na 52 SKOK</w:t>
      </w:r>
      <w:r w:rsidR="005C2481">
        <w:rPr>
          <w:rFonts w:ascii="Times New Roman" w:hAnsi="Times New Roman" w:cs="Times New Roman"/>
          <w:sz w:val="24"/>
          <w:szCs w:val="24"/>
        </w:rPr>
        <w:t>-ach</w:t>
      </w:r>
      <w:r w:rsidRPr="00CF74A2">
        <w:rPr>
          <w:rFonts w:ascii="Times New Roman" w:hAnsi="Times New Roman" w:cs="Times New Roman"/>
          <w:sz w:val="24"/>
          <w:szCs w:val="24"/>
        </w:rPr>
        <w:t xml:space="preserve"> trwają postępowania naprawcze.</w:t>
      </w:r>
    </w:p>
    <w:p w:rsidR="0027635E" w:rsidRPr="00CF74A2" w:rsidRDefault="0027635E" w:rsidP="00CF74A2">
      <w:pPr>
        <w:jc w:val="both"/>
        <w:rPr>
          <w:rFonts w:ascii="Times New Roman" w:hAnsi="Times New Roman" w:cs="Times New Roman"/>
          <w:sz w:val="24"/>
          <w:szCs w:val="24"/>
        </w:rPr>
      </w:pPr>
    </w:p>
    <w:p w:rsidR="00A64D90" w:rsidRPr="00CF74A2" w:rsidRDefault="002B2885" w:rsidP="00CF74A2">
      <w:pPr>
        <w:jc w:val="both"/>
        <w:rPr>
          <w:rFonts w:ascii="Times New Roman" w:hAnsi="Times New Roman" w:cs="Times New Roman"/>
          <w:sz w:val="24"/>
          <w:szCs w:val="24"/>
        </w:rPr>
      </w:pPr>
      <w:r>
        <w:rPr>
          <w:rFonts w:ascii="Times New Roman" w:hAnsi="Times New Roman" w:cs="Times New Roman"/>
          <w:sz w:val="24"/>
          <w:szCs w:val="24"/>
        </w:rPr>
        <w:t>Powyższe</w:t>
      </w:r>
      <w:r w:rsidR="00A64D90" w:rsidRPr="00CF74A2">
        <w:rPr>
          <w:rFonts w:ascii="Times New Roman" w:hAnsi="Times New Roman" w:cs="Times New Roman"/>
          <w:sz w:val="24"/>
          <w:szCs w:val="24"/>
        </w:rPr>
        <w:t xml:space="preserve"> pytania są o tyle zasadne (także z punktu widzenia przyszłego ustawodawstwa dotyczącego SKOK), że w trzyletnim </w:t>
      </w:r>
      <w:r w:rsidR="000624EF" w:rsidRPr="00CF74A2">
        <w:rPr>
          <w:rFonts w:ascii="Times New Roman" w:hAnsi="Times New Roman" w:cs="Times New Roman"/>
          <w:sz w:val="24"/>
          <w:szCs w:val="24"/>
        </w:rPr>
        <w:t>okresie, jaki</w:t>
      </w:r>
      <w:r w:rsidR="00A64D90" w:rsidRPr="00CF74A2">
        <w:rPr>
          <w:rFonts w:ascii="Times New Roman" w:hAnsi="Times New Roman" w:cs="Times New Roman"/>
          <w:sz w:val="24"/>
          <w:szCs w:val="24"/>
        </w:rPr>
        <w:t xml:space="preserve"> upłynął od uchwalenia nowej ustawy (listopad 2009) do jej wejścia w życie (październik 2012) nastąpiły kolejne - trudno określić, na ile możliwe do przewidzenia - zdarzenia przyspieszające rozdźwięk między rzeczywistą sytuacją finansową SKOK-ów a jej obrazem wykazywa</w:t>
      </w:r>
      <w:r>
        <w:rPr>
          <w:rFonts w:ascii="Times New Roman" w:hAnsi="Times New Roman" w:cs="Times New Roman"/>
          <w:sz w:val="24"/>
          <w:szCs w:val="24"/>
        </w:rPr>
        <w:t>nym w</w:t>
      </w:r>
      <w:r w:rsidR="00A64D90" w:rsidRPr="00CF74A2">
        <w:rPr>
          <w:rFonts w:ascii="Times New Roman" w:hAnsi="Times New Roman" w:cs="Times New Roman"/>
          <w:sz w:val="24"/>
          <w:szCs w:val="24"/>
        </w:rPr>
        <w:t xml:space="preserve"> sprawozdaniach finansowych. Ustawa</w:t>
      </w:r>
      <w:r w:rsidR="007B0E14">
        <w:rPr>
          <w:rFonts w:ascii="Times New Roman" w:hAnsi="Times New Roman" w:cs="Times New Roman"/>
          <w:sz w:val="24"/>
          <w:szCs w:val="24"/>
        </w:rPr>
        <w:t xml:space="preserve"> z 5 listopad a 2009 roku </w:t>
      </w:r>
      <w:r w:rsidR="00A64D90" w:rsidRPr="00CF74A2">
        <w:rPr>
          <w:rFonts w:ascii="Times New Roman" w:hAnsi="Times New Roman" w:cs="Times New Roman"/>
          <w:sz w:val="24"/>
          <w:szCs w:val="24"/>
        </w:rPr>
        <w:t>wprowadziła cały szereg zmian w stosunku do wcześniejszego stanu prawnego, z których kluczowe polegały na:</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 wprowadzeniu publicznego nadzoru państwowego nad środkami zgromadzonymi w SKOK-ach, poprzez przesunięcie kompetencji nadzorczych, szczegółowych decyzji dotyczących limitów ryzyka oraz polityki inwestycyjnej, a także uprawnień kompetencyjnych do decydowania o kryteriach kwalifikacyjnych członków niektórych organów </w:t>
      </w:r>
      <w:r w:rsidR="002B2885">
        <w:rPr>
          <w:rFonts w:ascii="Times New Roman" w:hAnsi="Times New Roman" w:cs="Times New Roman"/>
          <w:sz w:val="24"/>
          <w:szCs w:val="24"/>
        </w:rPr>
        <w:t>k</w:t>
      </w:r>
      <w:r w:rsidRPr="00CF74A2">
        <w:rPr>
          <w:rFonts w:ascii="Times New Roman" w:hAnsi="Times New Roman" w:cs="Times New Roman"/>
          <w:sz w:val="24"/>
          <w:szCs w:val="24"/>
        </w:rPr>
        <w:t xml:space="preserve">as i Kasy Krajowej z </w:t>
      </w:r>
      <w:r w:rsidR="0027635E" w:rsidRPr="00CF74A2">
        <w:rPr>
          <w:rFonts w:ascii="Times New Roman" w:hAnsi="Times New Roman" w:cs="Times New Roman"/>
          <w:sz w:val="24"/>
          <w:szCs w:val="24"/>
        </w:rPr>
        <w:t xml:space="preserve">Kasy </w:t>
      </w:r>
      <w:r w:rsidRPr="00CF74A2">
        <w:rPr>
          <w:rFonts w:ascii="Times New Roman" w:hAnsi="Times New Roman" w:cs="Times New Roman"/>
          <w:sz w:val="24"/>
          <w:szCs w:val="24"/>
        </w:rPr>
        <w:t>Krajowej do Komisji Nadzoru Finansowego,</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 umożliwieniu </w:t>
      </w:r>
      <w:r w:rsidR="0027635E" w:rsidRPr="00CF74A2">
        <w:rPr>
          <w:rFonts w:ascii="Times New Roman" w:hAnsi="Times New Roman" w:cs="Times New Roman"/>
          <w:sz w:val="24"/>
          <w:szCs w:val="24"/>
        </w:rPr>
        <w:t xml:space="preserve">kasom </w:t>
      </w:r>
      <w:r w:rsidRPr="00CF74A2">
        <w:rPr>
          <w:rFonts w:ascii="Times New Roman" w:hAnsi="Times New Roman" w:cs="Times New Roman"/>
          <w:sz w:val="24"/>
          <w:szCs w:val="24"/>
        </w:rPr>
        <w:t>faktycznego wpływu na decyzje Kasy Krajowej poprzez przyjęcie zasady głosowania na Walnym Zgromadzeniu Kasy Krajowej „jedna kasa - jeden głos”.</w:t>
      </w:r>
    </w:p>
    <w:p w:rsidR="00A64D90" w:rsidRPr="0068470D" w:rsidRDefault="00A64D90" w:rsidP="00CF74A2">
      <w:pPr>
        <w:jc w:val="both"/>
        <w:rPr>
          <w:rFonts w:ascii="Times New Roman" w:hAnsi="Times New Roman" w:cs="Times New Roman"/>
          <w:sz w:val="24"/>
          <w:szCs w:val="24"/>
          <w:u w:val="single"/>
        </w:rPr>
      </w:pPr>
      <w:r w:rsidRPr="00CF74A2">
        <w:rPr>
          <w:rFonts w:ascii="Times New Roman" w:hAnsi="Times New Roman" w:cs="Times New Roman"/>
          <w:sz w:val="24"/>
          <w:szCs w:val="24"/>
        </w:rPr>
        <w:t xml:space="preserve">Równocześnie w </w:t>
      </w:r>
      <w:r w:rsidR="005C2481">
        <w:rPr>
          <w:rFonts w:ascii="Times New Roman" w:hAnsi="Times New Roman" w:cs="Times New Roman"/>
          <w:sz w:val="24"/>
          <w:szCs w:val="24"/>
        </w:rPr>
        <w:t>u</w:t>
      </w:r>
      <w:r w:rsidRPr="00CF74A2">
        <w:rPr>
          <w:rFonts w:ascii="Times New Roman" w:hAnsi="Times New Roman" w:cs="Times New Roman"/>
          <w:sz w:val="24"/>
          <w:szCs w:val="24"/>
        </w:rPr>
        <w:t xml:space="preserve">stawie nie znalazły się zapisy zawarte w jej pierwotnej wersji, dotyczące obowiązku podziału kasy na mniejsze lub przekształcenia jej w bank spółdzielczy w </w:t>
      </w:r>
      <w:r w:rsidR="000624EF" w:rsidRPr="00CF74A2">
        <w:rPr>
          <w:rFonts w:ascii="Times New Roman" w:hAnsi="Times New Roman" w:cs="Times New Roman"/>
          <w:sz w:val="24"/>
          <w:szCs w:val="24"/>
        </w:rPr>
        <w:t>przypadku, gdy</w:t>
      </w:r>
      <w:r w:rsidRPr="00CF74A2">
        <w:rPr>
          <w:rFonts w:ascii="Times New Roman" w:hAnsi="Times New Roman" w:cs="Times New Roman"/>
          <w:sz w:val="24"/>
          <w:szCs w:val="24"/>
        </w:rPr>
        <w:t xml:space="preserve"> jej fundusze własne prz</w:t>
      </w:r>
      <w:r w:rsidR="005C2481">
        <w:rPr>
          <w:rFonts w:ascii="Times New Roman" w:hAnsi="Times New Roman" w:cs="Times New Roman"/>
          <w:sz w:val="24"/>
          <w:szCs w:val="24"/>
        </w:rPr>
        <w:t>ekroczą równowartość 10 mln EUR</w:t>
      </w:r>
      <w:r w:rsidRPr="00CF74A2">
        <w:rPr>
          <w:rFonts w:ascii="Times New Roman" w:hAnsi="Times New Roman" w:cs="Times New Roman"/>
          <w:sz w:val="24"/>
          <w:szCs w:val="24"/>
        </w:rPr>
        <w:t xml:space="preserve">. Rezygnacja z tych zapisów nastąpiła po uzgodnieniach z Kasą Krajową. Ponadto Kasa Krajowa pozostawiona została w roli instytucji zabezpieczającej płynność finansową </w:t>
      </w:r>
      <w:r w:rsidR="002B2885">
        <w:rPr>
          <w:rFonts w:ascii="Times New Roman" w:hAnsi="Times New Roman" w:cs="Times New Roman"/>
          <w:sz w:val="24"/>
          <w:szCs w:val="24"/>
        </w:rPr>
        <w:t>k</w:t>
      </w:r>
      <w:r w:rsidRPr="00CF74A2">
        <w:rPr>
          <w:rFonts w:ascii="Times New Roman" w:hAnsi="Times New Roman" w:cs="Times New Roman"/>
          <w:sz w:val="24"/>
          <w:szCs w:val="24"/>
        </w:rPr>
        <w:t>as.</w:t>
      </w:r>
    </w:p>
    <w:p w:rsidR="00592E41" w:rsidRPr="00CF74A2" w:rsidRDefault="00592E41" w:rsidP="00CF74A2">
      <w:pPr>
        <w:jc w:val="both"/>
        <w:rPr>
          <w:rFonts w:ascii="Times New Roman" w:hAnsi="Times New Roman" w:cs="Times New Roman"/>
          <w:sz w:val="24"/>
          <w:szCs w:val="24"/>
        </w:rPr>
      </w:pPr>
    </w:p>
    <w:p w:rsidR="00A64D90" w:rsidRPr="00D32887" w:rsidRDefault="00A64D90" w:rsidP="00D32887">
      <w:pPr>
        <w:pStyle w:val="Akapitzlist"/>
        <w:keepNext/>
        <w:numPr>
          <w:ilvl w:val="0"/>
          <w:numId w:val="36"/>
        </w:numPr>
        <w:autoSpaceDE w:val="0"/>
        <w:autoSpaceDN w:val="0"/>
        <w:adjustRightInd w:val="0"/>
        <w:jc w:val="both"/>
        <w:rPr>
          <w:rFonts w:ascii="Times New Roman" w:hAnsi="Times New Roman" w:cs="Times New Roman"/>
          <w:b/>
          <w:sz w:val="24"/>
          <w:szCs w:val="24"/>
        </w:rPr>
      </w:pPr>
      <w:r w:rsidRPr="00D32887">
        <w:rPr>
          <w:rFonts w:ascii="Times New Roman" w:hAnsi="Times New Roman" w:cs="Times New Roman"/>
          <w:b/>
          <w:sz w:val="24"/>
          <w:szCs w:val="24"/>
        </w:rPr>
        <w:t xml:space="preserve">Sytuacja kas z chwilą wejścia w życie </w:t>
      </w:r>
      <w:r w:rsidR="00D32887" w:rsidRPr="00D32887">
        <w:rPr>
          <w:rFonts w:ascii="Times New Roman" w:hAnsi="Times New Roman" w:cs="Times New Roman"/>
          <w:b/>
          <w:sz w:val="24"/>
          <w:szCs w:val="24"/>
        </w:rPr>
        <w:t>u</w:t>
      </w:r>
      <w:r w:rsidRPr="00D32887">
        <w:rPr>
          <w:rFonts w:ascii="Times New Roman" w:hAnsi="Times New Roman" w:cs="Times New Roman"/>
          <w:b/>
          <w:sz w:val="24"/>
          <w:szCs w:val="24"/>
        </w:rPr>
        <w:t xml:space="preserve">stawy </w:t>
      </w:r>
    </w:p>
    <w:p w:rsidR="00A64D90"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Sygnały będące inspiracją do prac nad Ustawą znalazły pełne potwierdzenia w </w:t>
      </w:r>
      <w:r w:rsidR="000624EF" w:rsidRPr="00CF74A2">
        <w:rPr>
          <w:rFonts w:ascii="Times New Roman" w:hAnsi="Times New Roman" w:cs="Times New Roman"/>
          <w:sz w:val="24"/>
          <w:szCs w:val="24"/>
        </w:rPr>
        <w:t>materiałach, jakie</w:t>
      </w:r>
      <w:r w:rsidRPr="00CF74A2">
        <w:rPr>
          <w:rFonts w:ascii="Times New Roman" w:hAnsi="Times New Roman" w:cs="Times New Roman"/>
          <w:sz w:val="24"/>
          <w:szCs w:val="24"/>
        </w:rPr>
        <w:t xml:space="preserve"> zgromadziła Podkomisja, w tym zwłaszcza w dokumentach KNF, a także w informacjach udzielonych w trakcie posiedzeń Podkomisji przez przedstawicieli KNF, Ministerstwa Finansów, członków zarządów oraz zarządców komisarycznych wybranych SKOK-ów.</w:t>
      </w:r>
    </w:p>
    <w:p w:rsidR="00592E41" w:rsidRPr="00CF74A2" w:rsidRDefault="00592E41" w:rsidP="00CF74A2">
      <w:pPr>
        <w:jc w:val="both"/>
        <w:rPr>
          <w:rFonts w:ascii="Times New Roman" w:hAnsi="Times New Roman" w:cs="Times New Roman"/>
          <w:sz w:val="24"/>
          <w:szCs w:val="24"/>
        </w:rPr>
      </w:pPr>
    </w:p>
    <w:p w:rsidR="00A64D90" w:rsidRPr="00D32887" w:rsidRDefault="00A64D90" w:rsidP="00D32887">
      <w:pPr>
        <w:pStyle w:val="Akapitzlist"/>
        <w:keepNext/>
        <w:numPr>
          <w:ilvl w:val="1"/>
          <w:numId w:val="36"/>
        </w:numPr>
        <w:jc w:val="both"/>
        <w:rPr>
          <w:rFonts w:ascii="Times New Roman" w:hAnsi="Times New Roman" w:cs="Times New Roman"/>
          <w:b/>
          <w:sz w:val="24"/>
          <w:szCs w:val="24"/>
        </w:rPr>
      </w:pPr>
      <w:r w:rsidRPr="00D32887">
        <w:rPr>
          <w:rFonts w:ascii="Times New Roman" w:hAnsi="Times New Roman" w:cs="Times New Roman"/>
          <w:b/>
          <w:sz w:val="24"/>
          <w:szCs w:val="24"/>
        </w:rPr>
        <w:t xml:space="preserve">Sytuacja finansowa </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Ustawa nałożyła na SKOK-i obowiązek przeprowadzenia zewnętrznego audytu („bilansu otwarcia”) w okresie 3 miesięcy od jej wejścia w życie. Audyt ten, przeprowadzony wg stanu na 30 września 2012 r., wykazał bardzo trudną sytuację finansową kas. Trzydzieści jeden spośród 55 działających wówczas kas wykazało stratę. Sytuację sześciu kas biegli uznali za bardzo trudną, a w przypadku czternastu kas wskazali na zagrożenie kontynuowania działalności. Biegli wskazali m.in. na:</w:t>
      </w:r>
    </w:p>
    <w:p w:rsidR="00A64D90" w:rsidRPr="00FD32A0" w:rsidRDefault="00A64D90" w:rsidP="00CF74A2">
      <w:pPr>
        <w:jc w:val="both"/>
        <w:rPr>
          <w:rFonts w:ascii="Times New Roman" w:hAnsi="Times New Roman" w:cs="Times New Roman"/>
          <w:sz w:val="24"/>
          <w:szCs w:val="24"/>
        </w:rPr>
      </w:pPr>
      <w:r w:rsidRPr="00FD32A0">
        <w:rPr>
          <w:rFonts w:ascii="Times New Roman" w:hAnsi="Times New Roman" w:cs="Times New Roman"/>
          <w:sz w:val="24"/>
          <w:szCs w:val="24"/>
        </w:rPr>
        <w:t>- nieprawidłowy sposób wyceny papierów wartościowych nabywanych w zamian za wierzytelności - w blisko połowie kas;</w:t>
      </w:r>
    </w:p>
    <w:p w:rsidR="00A64D90" w:rsidRPr="00FD32A0" w:rsidRDefault="00A64D90" w:rsidP="00CF74A2">
      <w:pPr>
        <w:jc w:val="both"/>
        <w:rPr>
          <w:rFonts w:ascii="Times New Roman" w:hAnsi="Times New Roman" w:cs="Times New Roman"/>
          <w:sz w:val="24"/>
          <w:szCs w:val="24"/>
        </w:rPr>
      </w:pPr>
      <w:r w:rsidRPr="00FD32A0">
        <w:rPr>
          <w:rFonts w:ascii="Times New Roman" w:hAnsi="Times New Roman" w:cs="Times New Roman"/>
          <w:sz w:val="24"/>
          <w:szCs w:val="24"/>
        </w:rPr>
        <w:t>- niewłaściwe rozliczanie opłat i prowizji - prawie we wszystkich kasach;</w:t>
      </w:r>
    </w:p>
    <w:p w:rsidR="00A64D90" w:rsidRPr="00FD32A0" w:rsidRDefault="00A64D90" w:rsidP="00CF74A2">
      <w:pPr>
        <w:jc w:val="both"/>
        <w:rPr>
          <w:rFonts w:ascii="Times New Roman" w:hAnsi="Times New Roman" w:cs="Times New Roman"/>
          <w:sz w:val="24"/>
          <w:szCs w:val="24"/>
        </w:rPr>
      </w:pPr>
      <w:r w:rsidRPr="00FD32A0">
        <w:rPr>
          <w:rFonts w:ascii="Times New Roman" w:hAnsi="Times New Roman" w:cs="Times New Roman"/>
          <w:sz w:val="24"/>
          <w:szCs w:val="24"/>
        </w:rPr>
        <w:t>- nieprawidłowe ujmowanie w księgach wpłat wnoszonych do Kasy Krajowej na Fundusz Stabilizacyjny - prawie we wszystkich kasach.</w:t>
      </w:r>
    </w:p>
    <w:p w:rsidR="00A64D90" w:rsidRPr="0068470D" w:rsidRDefault="00A64D90" w:rsidP="0068470D">
      <w:pPr>
        <w:jc w:val="both"/>
        <w:rPr>
          <w:rFonts w:ascii="Times New Roman" w:hAnsi="Times New Roman" w:cs="Times New Roman"/>
          <w:sz w:val="24"/>
          <w:szCs w:val="24"/>
        </w:rPr>
      </w:pPr>
      <w:r w:rsidRPr="00CF74A2">
        <w:rPr>
          <w:rFonts w:ascii="Times New Roman" w:hAnsi="Times New Roman" w:cs="Times New Roman"/>
          <w:sz w:val="24"/>
          <w:szCs w:val="24"/>
        </w:rPr>
        <w:t>Późniejsze inspekcje KNF wykazały, że sytuacja kas jest w istocie jeszcze trudniejsza niż ta wykazana w „bilansach otwarcia”. Na koniec 2012 r. liczba kas pro-wadzących działalność ze stratą wzrosła z 31 do 34, a 30 czerwca 2013 r. - do 35. Liczba postępowań naprawczych prowadzonych wobec kas wzrosła z 23 na koniec 2012 roku do 44 na dzień 30 czerwca roku 2013. Postępowaniami naprawczymi w połowie roku 2013 objętych było 80</w:t>
      </w:r>
      <w:r w:rsidR="006446F1">
        <w:rPr>
          <w:rFonts w:ascii="Times New Roman" w:hAnsi="Times New Roman" w:cs="Times New Roman"/>
          <w:sz w:val="24"/>
          <w:szCs w:val="24"/>
        </w:rPr>
        <w:t xml:space="preserve"> proc.</w:t>
      </w:r>
      <w:r w:rsidRPr="00CF74A2">
        <w:rPr>
          <w:rFonts w:ascii="Times New Roman" w:hAnsi="Times New Roman" w:cs="Times New Roman"/>
          <w:sz w:val="24"/>
          <w:szCs w:val="24"/>
        </w:rPr>
        <w:t xml:space="preserve"> działających </w:t>
      </w:r>
      <w:r w:rsidRPr="0068470D">
        <w:rPr>
          <w:rFonts w:ascii="Times New Roman" w:hAnsi="Times New Roman" w:cs="Times New Roman"/>
          <w:sz w:val="24"/>
          <w:szCs w:val="24"/>
        </w:rPr>
        <w:t>wówczas kas. Posiadały one blisko 79 proc. aktywów sektora, 80 proc. depozytów, 77 proc. portfela kredytowego i 100 proc. nabytych przez wszystkie kasy - w zamian za sprzedane wierzytelności - papierów dłużnych, o których mowa w p. 2.1. poniżej.</w:t>
      </w:r>
    </w:p>
    <w:p w:rsidR="00A64D90" w:rsidRPr="00CF74A2" w:rsidRDefault="00A64D90" w:rsidP="0068470D">
      <w:pPr>
        <w:pStyle w:val="Tekstkomentarza"/>
        <w:spacing w:line="360" w:lineRule="auto"/>
        <w:jc w:val="both"/>
        <w:rPr>
          <w:rFonts w:ascii="Times New Roman" w:hAnsi="Times New Roman" w:cs="Times New Roman"/>
          <w:sz w:val="24"/>
          <w:szCs w:val="24"/>
        </w:rPr>
      </w:pPr>
      <w:r w:rsidRPr="0068470D">
        <w:rPr>
          <w:rFonts w:ascii="Times New Roman" w:hAnsi="Times New Roman" w:cs="Times New Roman"/>
          <w:sz w:val="24"/>
          <w:szCs w:val="24"/>
        </w:rPr>
        <w:t>Rosnąca liczba kas działających ze stratą i objętych w związku z tym postępowaniami naprawczymi powodowała wzrost niedoboru funduszy własnych. Niedobór funduszy własnych od końca roku 2012, kiedy wynosił 365 mln zł, systematycznie rósł, aż do ok. 1,5 mld zł wg stanu na dzień 30 września 2014 r.</w:t>
      </w:r>
      <w:r w:rsidR="002B2885">
        <w:rPr>
          <w:rFonts w:ascii="Times New Roman" w:hAnsi="Times New Roman" w:cs="Times New Roman"/>
          <w:sz w:val="24"/>
          <w:szCs w:val="24"/>
        </w:rPr>
        <w:t xml:space="preserve"> </w:t>
      </w:r>
      <w:r w:rsidRPr="0068470D">
        <w:rPr>
          <w:rFonts w:ascii="Times New Roman" w:hAnsi="Times New Roman" w:cs="Times New Roman"/>
          <w:sz w:val="24"/>
          <w:szCs w:val="24"/>
        </w:rPr>
        <w:t>W rok po wejściu w życie Ustawy, poziom funduszy własnych był ujemny i po uwzględnieniu korekt wynikających z inspekcji KNF wynosił</w:t>
      </w:r>
      <w:r w:rsidR="000624EF">
        <w:rPr>
          <w:rFonts w:ascii="Times New Roman" w:hAnsi="Times New Roman" w:cs="Times New Roman"/>
          <w:sz w:val="24"/>
          <w:szCs w:val="24"/>
        </w:rPr>
        <w:t xml:space="preserve"> </w:t>
      </w:r>
      <w:r w:rsidRPr="0068470D">
        <w:rPr>
          <w:rFonts w:ascii="Times New Roman" w:hAnsi="Times New Roman" w:cs="Times New Roman"/>
          <w:sz w:val="24"/>
          <w:szCs w:val="24"/>
        </w:rPr>
        <w:t xml:space="preserve">minus 731 mln zł. </w:t>
      </w:r>
      <w:r w:rsidR="0027635E" w:rsidRPr="0068470D">
        <w:rPr>
          <w:rFonts w:ascii="Times New Roman" w:hAnsi="Times New Roman" w:cs="Times New Roman"/>
          <w:sz w:val="24"/>
          <w:szCs w:val="24"/>
        </w:rPr>
        <w:t>W istotnej mierze wynikało to z powiększenia odpisów aktualizacyjnych (rezerwy na nieobsługiwane przez dłuższy czas kredyty, zależne od cz</w:t>
      </w:r>
      <w:r w:rsidR="0027635E" w:rsidRPr="00CF74A2">
        <w:rPr>
          <w:rFonts w:ascii="Times New Roman" w:hAnsi="Times New Roman" w:cs="Times New Roman"/>
          <w:sz w:val="24"/>
          <w:szCs w:val="24"/>
        </w:rPr>
        <w:t>asu trwania za</w:t>
      </w:r>
      <w:r w:rsidR="002B2885">
        <w:rPr>
          <w:rFonts w:ascii="Times New Roman" w:hAnsi="Times New Roman" w:cs="Times New Roman"/>
          <w:sz w:val="24"/>
          <w:szCs w:val="24"/>
        </w:rPr>
        <w:t>l</w:t>
      </w:r>
      <w:r w:rsidR="0027635E" w:rsidRPr="00CF74A2">
        <w:rPr>
          <w:rFonts w:ascii="Times New Roman" w:hAnsi="Times New Roman" w:cs="Times New Roman"/>
          <w:sz w:val="24"/>
          <w:szCs w:val="24"/>
        </w:rPr>
        <w:t xml:space="preserve">egłości w </w:t>
      </w:r>
      <w:r w:rsidR="002B2885" w:rsidRPr="00CF74A2">
        <w:rPr>
          <w:rFonts w:ascii="Times New Roman" w:hAnsi="Times New Roman" w:cs="Times New Roman"/>
          <w:sz w:val="24"/>
          <w:szCs w:val="24"/>
        </w:rPr>
        <w:t>obs</w:t>
      </w:r>
      <w:r w:rsidR="002B2885">
        <w:rPr>
          <w:rFonts w:ascii="Times New Roman" w:hAnsi="Times New Roman" w:cs="Times New Roman"/>
          <w:sz w:val="24"/>
          <w:szCs w:val="24"/>
        </w:rPr>
        <w:t>ł</w:t>
      </w:r>
      <w:r w:rsidR="002B2885" w:rsidRPr="00CF74A2">
        <w:rPr>
          <w:rFonts w:ascii="Times New Roman" w:hAnsi="Times New Roman" w:cs="Times New Roman"/>
          <w:sz w:val="24"/>
          <w:szCs w:val="24"/>
        </w:rPr>
        <w:t>udze</w:t>
      </w:r>
      <w:r w:rsidR="0027635E" w:rsidRPr="00CF74A2">
        <w:rPr>
          <w:rFonts w:ascii="Times New Roman" w:hAnsi="Times New Roman" w:cs="Times New Roman"/>
          <w:sz w:val="24"/>
          <w:szCs w:val="24"/>
        </w:rPr>
        <w:t xml:space="preserve"> kredytu) </w:t>
      </w:r>
      <w:r w:rsidR="002B2885">
        <w:rPr>
          <w:rFonts w:ascii="Times New Roman" w:hAnsi="Times New Roman" w:cs="Times New Roman"/>
          <w:sz w:val="24"/>
          <w:szCs w:val="24"/>
        </w:rPr>
        <w:t>zgodnie z nowymi wymaganiami</w:t>
      </w:r>
      <w:r w:rsidR="0027635E" w:rsidRPr="00CF74A2">
        <w:rPr>
          <w:rFonts w:ascii="Times New Roman" w:hAnsi="Times New Roman" w:cs="Times New Roman"/>
          <w:sz w:val="24"/>
          <w:szCs w:val="24"/>
        </w:rPr>
        <w:t xml:space="preserve">. </w:t>
      </w:r>
      <w:r w:rsidRPr="00CF74A2">
        <w:rPr>
          <w:rFonts w:ascii="Times New Roman" w:hAnsi="Times New Roman" w:cs="Times New Roman"/>
          <w:sz w:val="24"/>
          <w:szCs w:val="24"/>
        </w:rPr>
        <w:t>Współczynnik wypłacalności (stosunek funduszy własnych do aktywów), wyniósł po 3 kwartałach 2014 r. 0,85</w:t>
      </w:r>
      <w:r w:rsidR="006446F1">
        <w:rPr>
          <w:rFonts w:ascii="Times New Roman" w:hAnsi="Times New Roman" w:cs="Times New Roman"/>
          <w:sz w:val="24"/>
          <w:szCs w:val="24"/>
        </w:rPr>
        <w:t xml:space="preserve"> proc.</w:t>
      </w:r>
      <w:r w:rsidRPr="00CF74A2">
        <w:rPr>
          <w:rFonts w:ascii="Times New Roman" w:hAnsi="Times New Roman" w:cs="Times New Roman"/>
          <w:sz w:val="24"/>
          <w:szCs w:val="24"/>
        </w:rPr>
        <w:t xml:space="preserve"> W trzydziestu kasach był on niższy od wymaganego minimum, z czego w dziesięciu był ujemny. Wymagane minimum wynosi 5 </w:t>
      </w:r>
      <w:r w:rsidR="006446F1">
        <w:rPr>
          <w:rFonts w:ascii="Times New Roman" w:hAnsi="Times New Roman" w:cs="Times New Roman"/>
          <w:sz w:val="24"/>
          <w:szCs w:val="24"/>
        </w:rPr>
        <w:t xml:space="preserve">proc. </w:t>
      </w:r>
      <w:r w:rsidRPr="00CF74A2">
        <w:rPr>
          <w:rFonts w:ascii="Times New Roman" w:hAnsi="Times New Roman" w:cs="Times New Roman"/>
          <w:sz w:val="24"/>
          <w:szCs w:val="24"/>
        </w:rPr>
        <w:t>Dla porównania, po I kwartale 2014 r. wszystkie banki spółdzielcze wykazały współczynnik wypłacalności na poziomie przekraczającym 8 </w:t>
      </w:r>
      <w:r w:rsidR="006446F1">
        <w:rPr>
          <w:rFonts w:ascii="Times New Roman" w:hAnsi="Times New Roman" w:cs="Times New Roman"/>
          <w:sz w:val="24"/>
          <w:szCs w:val="24"/>
        </w:rPr>
        <w:t>proc.</w:t>
      </w:r>
      <w:r w:rsidRPr="00CF74A2">
        <w:rPr>
          <w:rFonts w:ascii="Times New Roman" w:hAnsi="Times New Roman" w:cs="Times New Roman"/>
          <w:sz w:val="24"/>
          <w:szCs w:val="24"/>
        </w:rPr>
        <w:t xml:space="preserve">, przy czym najniższy wyniósł </w:t>
      </w:r>
      <w:r w:rsidR="006446F1">
        <w:rPr>
          <w:rFonts w:ascii="Times New Roman" w:hAnsi="Times New Roman" w:cs="Times New Roman"/>
          <w:sz w:val="24"/>
          <w:szCs w:val="24"/>
        </w:rPr>
        <w:t>proc.</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lastRenderedPageBreak/>
        <w:t>We wszystkich zbadanych przez KNF kasach zasady oceny zdolności kredytowej nie zapewniały właściwej oceny ryzyka. W niewłaściwy sposób oceniano sytuację materialną potencjalnych kredytobiorców, nie uwzględniano informacji dostępnych w Biurze Informacji Kredytowej, nie dokonywano oceny zdolności kredytowej poręczycieli. W przypadku tzw. chwilówek (pożyczek do jednego miesiąca)</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w ogóle nie oceniano zdolności kredytowej pożyczkobiorcy. Wartość nieruchomości przyjmowanych jako zabezpieczenie nie była ustalana na podstawie wiarygodnych baz danych i często była zawyżana.</w:t>
      </w:r>
    </w:p>
    <w:p w:rsidR="00A64D90"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W większości kas brakowało właściwych procedur zarządzania ryzykiem kredytowym. Jakość portfela kredytowego okazała się niska - kredyty wysoko-kwotowe (ponad 100 tys. zł) stanowiły i stanowią ponad 30 proc. łącznej kwoty udzielonych kredytów, w tym kredyty na kwotę ponad 1 mln zł - ponad 15 proc. łącznej kwoty kredytów. Jeśli chodzi o spłacalność kredytów i pożyczek, to na koniec września 2014 r. łączna wartość przeterminowanych kredytów i pożyczek wynosiła 5,4 mld zł, w tym kredyty z ponad rocznym opóźnieniem w spłacie - 3 mld zł. Gdyby do tego dodać kwotę kredytów i pożyczek sprzedanych za wspomniane skrypty dłużne, łączna kwota przeterminowanych kredytów i pożyczek sięgnęłaby prawie 50</w:t>
      </w:r>
      <w:r w:rsidR="006446F1" w:rsidRPr="006446F1">
        <w:rPr>
          <w:rFonts w:ascii="Times New Roman" w:hAnsi="Times New Roman" w:cs="Times New Roman"/>
          <w:sz w:val="24"/>
          <w:szCs w:val="24"/>
        </w:rPr>
        <w:t xml:space="preserve"> </w:t>
      </w:r>
      <w:r w:rsidR="006446F1">
        <w:rPr>
          <w:rFonts w:ascii="Times New Roman" w:hAnsi="Times New Roman" w:cs="Times New Roman"/>
          <w:sz w:val="24"/>
          <w:szCs w:val="24"/>
        </w:rPr>
        <w:t>proc.</w:t>
      </w:r>
      <w:r w:rsidRPr="00CF74A2">
        <w:rPr>
          <w:rFonts w:ascii="Times New Roman" w:hAnsi="Times New Roman" w:cs="Times New Roman"/>
          <w:sz w:val="24"/>
          <w:szCs w:val="24"/>
        </w:rPr>
        <w:t xml:space="preserve"> łącznej kwoty kredytów i pożyczek udzielonych przez kasy SKOK. Dla porównania - w całym sektorze bankowym udział przeterminowanych kredytów na koniec 2013 roku wynosił 8,5 proc., tj. był blisko sześciokrotnie niższy niż w sektorze SKOK.</w:t>
      </w:r>
    </w:p>
    <w:p w:rsidR="007B0E14" w:rsidRPr="00CF74A2" w:rsidRDefault="007B0E14" w:rsidP="00CF74A2">
      <w:pPr>
        <w:jc w:val="both"/>
        <w:rPr>
          <w:rFonts w:ascii="Times New Roman" w:hAnsi="Times New Roman" w:cs="Times New Roman"/>
          <w:sz w:val="24"/>
          <w:szCs w:val="24"/>
        </w:rPr>
      </w:pPr>
    </w:p>
    <w:p w:rsidR="00592E41"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Kontrole KNF wykazały, że w trzyletnim okresie od przyjęcia przez Sejm Ustawy do czasu jej wejścia w życie, SKOK-i podjęły </w:t>
      </w:r>
      <w:r w:rsidR="008A4650">
        <w:rPr>
          <w:rFonts w:ascii="Times New Roman" w:hAnsi="Times New Roman" w:cs="Times New Roman"/>
          <w:sz w:val="24"/>
          <w:szCs w:val="24"/>
        </w:rPr>
        <w:t xml:space="preserve">różne </w:t>
      </w:r>
      <w:r w:rsidRPr="00CF74A2">
        <w:rPr>
          <w:rFonts w:ascii="Times New Roman" w:hAnsi="Times New Roman" w:cs="Times New Roman"/>
          <w:sz w:val="24"/>
          <w:szCs w:val="24"/>
        </w:rPr>
        <w:t>działania zmierzające</w:t>
      </w:r>
      <w:r w:rsidR="00924ED6">
        <w:rPr>
          <w:rFonts w:ascii="Times New Roman" w:hAnsi="Times New Roman" w:cs="Times New Roman"/>
          <w:sz w:val="24"/>
          <w:szCs w:val="24"/>
        </w:rPr>
        <w:t xml:space="preserve"> jedynie</w:t>
      </w:r>
      <w:r w:rsidRPr="00CF74A2">
        <w:rPr>
          <w:rFonts w:ascii="Times New Roman" w:hAnsi="Times New Roman" w:cs="Times New Roman"/>
          <w:sz w:val="24"/>
          <w:szCs w:val="24"/>
        </w:rPr>
        <w:t xml:space="preserve"> do wizerunkowej </w:t>
      </w:r>
      <w:r w:rsidR="00924ED6">
        <w:rPr>
          <w:rFonts w:ascii="Times New Roman" w:hAnsi="Times New Roman" w:cs="Times New Roman"/>
          <w:sz w:val="24"/>
          <w:szCs w:val="24"/>
        </w:rPr>
        <w:t xml:space="preserve">a nie rzeczywistej </w:t>
      </w:r>
      <w:r w:rsidRPr="00CF74A2">
        <w:rPr>
          <w:rFonts w:ascii="Times New Roman" w:hAnsi="Times New Roman" w:cs="Times New Roman"/>
          <w:sz w:val="24"/>
          <w:szCs w:val="24"/>
        </w:rPr>
        <w:t>pop</w:t>
      </w:r>
      <w:r w:rsidR="00592E41">
        <w:rPr>
          <w:rFonts w:ascii="Times New Roman" w:hAnsi="Times New Roman" w:cs="Times New Roman"/>
          <w:sz w:val="24"/>
          <w:szCs w:val="24"/>
        </w:rPr>
        <w:t>rawy swojej sytuacji finansowej.</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 </w:t>
      </w:r>
    </w:p>
    <w:p w:rsidR="00A64D90" w:rsidRPr="00E80FEC" w:rsidRDefault="0027635E" w:rsidP="00E80FEC">
      <w:pPr>
        <w:pStyle w:val="Akapitzlist"/>
        <w:keepNext/>
        <w:numPr>
          <w:ilvl w:val="1"/>
          <w:numId w:val="36"/>
        </w:numPr>
        <w:autoSpaceDE w:val="0"/>
        <w:autoSpaceDN w:val="0"/>
        <w:adjustRightInd w:val="0"/>
        <w:jc w:val="both"/>
        <w:rPr>
          <w:rFonts w:ascii="Times New Roman" w:hAnsi="Times New Roman" w:cs="Times New Roman"/>
          <w:b/>
          <w:sz w:val="24"/>
          <w:szCs w:val="24"/>
        </w:rPr>
      </w:pPr>
      <w:r w:rsidRPr="00E80FEC">
        <w:rPr>
          <w:rFonts w:ascii="Times New Roman" w:hAnsi="Times New Roman" w:cs="Times New Roman"/>
          <w:b/>
          <w:sz w:val="24"/>
          <w:szCs w:val="24"/>
        </w:rPr>
        <w:t>Patologiczny o</w:t>
      </w:r>
      <w:r w:rsidR="00A64D90" w:rsidRPr="00E80FEC">
        <w:rPr>
          <w:rFonts w:ascii="Times New Roman" w:hAnsi="Times New Roman" w:cs="Times New Roman"/>
          <w:b/>
          <w:sz w:val="24"/>
          <w:szCs w:val="24"/>
        </w:rPr>
        <w:t>utsourcing</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W związku z zanotowaną w 2009 stratą netto sektora SKOK w kwocie 19,2 mln zł, w kolejnych 3 latach, zwł. w roku 2011 i 2012, część kas wyprowadziła ze swoich struktur zorganizowane części przedsiębiorstwa i wniosła je jako aport do nowo powołanych spółek, przenosząc w ten sposób istotne obszary swojej działalności do podmiotów zewnętrznych. Operacje takie przeprowadziło 15 spośród 55 </w:t>
      </w:r>
      <w:r w:rsidR="000624EF" w:rsidRPr="00CF74A2">
        <w:rPr>
          <w:rFonts w:ascii="Times New Roman" w:hAnsi="Times New Roman" w:cs="Times New Roman"/>
          <w:sz w:val="24"/>
          <w:szCs w:val="24"/>
        </w:rPr>
        <w:t>kas, jakie</w:t>
      </w:r>
      <w:r w:rsidRPr="00CF74A2">
        <w:rPr>
          <w:rFonts w:ascii="Times New Roman" w:hAnsi="Times New Roman" w:cs="Times New Roman"/>
          <w:sz w:val="24"/>
          <w:szCs w:val="24"/>
        </w:rPr>
        <w:t xml:space="preserve"> działały w dniu wejścia w życie Ustawy. Te 15 kas reprezentowało jednak aż 80</w:t>
      </w:r>
      <w:r w:rsidR="00924ED6">
        <w:rPr>
          <w:rFonts w:ascii="Times New Roman" w:hAnsi="Times New Roman" w:cs="Times New Roman"/>
          <w:sz w:val="24"/>
          <w:szCs w:val="24"/>
        </w:rPr>
        <w:t xml:space="preserve"> proc. </w:t>
      </w:r>
      <w:r w:rsidRPr="00CF74A2">
        <w:rPr>
          <w:rFonts w:ascii="Times New Roman" w:hAnsi="Times New Roman" w:cs="Times New Roman"/>
          <w:sz w:val="24"/>
          <w:szCs w:val="24"/>
        </w:rPr>
        <w:t>aktywów sektora.</w:t>
      </w:r>
    </w:p>
    <w:p w:rsidR="0027635E" w:rsidRPr="00CF74A2" w:rsidRDefault="0027635E"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Outsourcing ma sens i szerokie zastosowanie w przypadku usług </w:t>
      </w:r>
      <w:r w:rsidR="004F5261" w:rsidRPr="00CF74A2">
        <w:rPr>
          <w:rFonts w:ascii="Times New Roman" w:hAnsi="Times New Roman" w:cs="Times New Roman"/>
          <w:sz w:val="24"/>
          <w:szCs w:val="24"/>
        </w:rPr>
        <w:t>pomocniczych</w:t>
      </w:r>
      <w:r w:rsidRPr="00CF74A2">
        <w:rPr>
          <w:rFonts w:ascii="Times New Roman" w:hAnsi="Times New Roman" w:cs="Times New Roman"/>
          <w:sz w:val="24"/>
          <w:szCs w:val="24"/>
        </w:rPr>
        <w:t xml:space="preserve">, które wyspecjalizowane firmy zewnętrzne wykonują taniej i lepiej. </w:t>
      </w:r>
      <w:r w:rsidR="004F5261" w:rsidRPr="00CF74A2">
        <w:rPr>
          <w:rFonts w:ascii="Times New Roman" w:hAnsi="Times New Roman" w:cs="Times New Roman"/>
          <w:sz w:val="24"/>
          <w:szCs w:val="24"/>
        </w:rPr>
        <w:t xml:space="preserve">W formie przetargu wybiera się najkorzystniejszą ofertę firmy świadczącej np. usługi reklamowe, transportowe, księgowe, </w:t>
      </w:r>
      <w:r w:rsidR="004F5261" w:rsidRPr="00CF74A2">
        <w:rPr>
          <w:rFonts w:ascii="Times New Roman" w:hAnsi="Times New Roman" w:cs="Times New Roman"/>
          <w:sz w:val="24"/>
          <w:szCs w:val="24"/>
        </w:rPr>
        <w:lastRenderedPageBreak/>
        <w:t>sprzątania itp. Natomiast w niektórych SKOK-ach outsourcing prz</w:t>
      </w:r>
      <w:r w:rsidR="00924ED6">
        <w:rPr>
          <w:rFonts w:ascii="Times New Roman" w:hAnsi="Times New Roman" w:cs="Times New Roman"/>
          <w:sz w:val="24"/>
          <w:szCs w:val="24"/>
        </w:rPr>
        <w:t xml:space="preserve">yjął formę patologiczną: jednostki i komórki organizacyjne </w:t>
      </w:r>
      <w:r w:rsidR="004F5261" w:rsidRPr="00CF74A2">
        <w:rPr>
          <w:rFonts w:ascii="Times New Roman" w:hAnsi="Times New Roman" w:cs="Times New Roman"/>
          <w:sz w:val="24"/>
          <w:szCs w:val="24"/>
        </w:rPr>
        <w:t>świadczące kluczowe usługi, np. ocenę wniosków kredytowych, zamieniano w zewnętrzną spółkę, z którą z</w:t>
      </w:r>
      <w:r w:rsidR="005E3EC0">
        <w:rPr>
          <w:rFonts w:ascii="Times New Roman" w:hAnsi="Times New Roman" w:cs="Times New Roman"/>
          <w:sz w:val="24"/>
          <w:szCs w:val="24"/>
        </w:rPr>
        <w:t>a</w:t>
      </w:r>
      <w:r w:rsidR="004F5261" w:rsidRPr="00CF74A2">
        <w:rPr>
          <w:rFonts w:ascii="Times New Roman" w:hAnsi="Times New Roman" w:cs="Times New Roman"/>
          <w:sz w:val="24"/>
          <w:szCs w:val="24"/>
        </w:rPr>
        <w:t>wierano umowę. Spółka rozpatrywała wnioski i przygotowywała ostateczne decyzje, ale całe ryzyko złej oceny i niespłacenia kredytów spadało na SKOK.</w:t>
      </w:r>
      <w:r w:rsidR="00924ED6">
        <w:rPr>
          <w:rFonts w:ascii="Times New Roman" w:hAnsi="Times New Roman" w:cs="Times New Roman"/>
          <w:sz w:val="24"/>
          <w:szCs w:val="24"/>
        </w:rPr>
        <w:t xml:space="preserve"> </w:t>
      </w:r>
      <w:r w:rsidR="00924ED6" w:rsidRPr="00924ED6">
        <w:rPr>
          <w:rFonts w:ascii="Times New Roman" w:hAnsi="Times New Roman" w:cs="Times New Roman"/>
          <w:sz w:val="24"/>
          <w:szCs w:val="24"/>
        </w:rPr>
        <w:t xml:space="preserve">Przedmiotem aportu bywały znaki graficzne w postaci logo poszczególnych </w:t>
      </w:r>
      <w:r w:rsidR="00894097">
        <w:rPr>
          <w:rFonts w:ascii="Times New Roman" w:hAnsi="Times New Roman" w:cs="Times New Roman"/>
          <w:sz w:val="24"/>
          <w:szCs w:val="24"/>
        </w:rPr>
        <w:t>SKOK</w:t>
      </w:r>
      <w:r w:rsidR="00924ED6" w:rsidRPr="00924ED6">
        <w:rPr>
          <w:rFonts w:ascii="Times New Roman" w:hAnsi="Times New Roman" w:cs="Times New Roman"/>
          <w:sz w:val="24"/>
          <w:szCs w:val="24"/>
        </w:rPr>
        <w:t>, za używanie których następnie kasy ponosiły opłaty.</w:t>
      </w:r>
    </w:p>
    <w:p w:rsidR="005E3EC0" w:rsidRDefault="0027635E" w:rsidP="00CF74A2">
      <w:pPr>
        <w:jc w:val="both"/>
        <w:rPr>
          <w:rFonts w:ascii="Times New Roman" w:hAnsi="Times New Roman" w:cs="Times New Roman"/>
          <w:sz w:val="24"/>
          <w:szCs w:val="24"/>
        </w:rPr>
      </w:pPr>
      <w:r w:rsidRPr="00CF74A2">
        <w:rPr>
          <w:rFonts w:ascii="Times New Roman" w:hAnsi="Times New Roman" w:cs="Times New Roman"/>
          <w:sz w:val="24"/>
          <w:szCs w:val="24"/>
        </w:rPr>
        <w:t>Jaskrawym przykładem źle pojętego outsourcingu był SKOK Wspólnota, gdzie całą działalność operacyjną wyprowadzono na zewnątrz do około 50 firm outsourcingowych. Przekazano nie tylko budynki</w:t>
      </w:r>
      <w:r w:rsidR="005E3EC0">
        <w:rPr>
          <w:rFonts w:ascii="Times New Roman" w:hAnsi="Times New Roman" w:cs="Times New Roman"/>
          <w:sz w:val="24"/>
          <w:szCs w:val="24"/>
        </w:rPr>
        <w:t>,</w:t>
      </w:r>
      <w:r w:rsidRPr="00CF74A2">
        <w:rPr>
          <w:rFonts w:ascii="Times New Roman" w:hAnsi="Times New Roman" w:cs="Times New Roman"/>
          <w:sz w:val="24"/>
          <w:szCs w:val="24"/>
        </w:rPr>
        <w:t xml:space="preserve"> ale także sprzęt informatyczny, programy,</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bazy</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klientów.</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Kasa nie posiadała własnych środków i nie zatrudniała pracowników. Cała sprzedaż odbywała się poza</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SKOK.</w:t>
      </w:r>
      <w:r w:rsidR="000624EF">
        <w:rPr>
          <w:rFonts w:ascii="Times New Roman" w:hAnsi="Times New Roman" w:cs="Times New Roman"/>
          <w:sz w:val="24"/>
          <w:szCs w:val="24"/>
        </w:rPr>
        <w:t xml:space="preserve"> </w:t>
      </w:r>
    </w:p>
    <w:p w:rsidR="00534F3E" w:rsidRPr="00CF74A2" w:rsidRDefault="0027635E" w:rsidP="00CF74A2">
      <w:pPr>
        <w:jc w:val="both"/>
        <w:rPr>
          <w:rFonts w:ascii="Times New Roman" w:hAnsi="Times New Roman" w:cs="Times New Roman"/>
          <w:sz w:val="24"/>
          <w:szCs w:val="24"/>
        </w:rPr>
      </w:pPr>
      <w:r w:rsidRPr="00CF74A2">
        <w:rPr>
          <w:rFonts w:ascii="Times New Roman" w:hAnsi="Times New Roman" w:cs="Times New Roman"/>
          <w:sz w:val="24"/>
          <w:szCs w:val="24"/>
        </w:rPr>
        <w:t>Zawarte umowy o świadczenie usług przez spółki zewnętrzne</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były bardzo niekorzystne dla SKOK. Spółki otrzymały wieloletnie umowy</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na bardzo korzystnych</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warunkach</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z wysokimi cenami i długimi okresami wypowiedzenia. Umowy te nie były poprzedzane analizami w zakresie celowości i opłacalności</w:t>
      </w:r>
      <w:r w:rsidR="005E3EC0">
        <w:rPr>
          <w:rFonts w:ascii="Times New Roman" w:hAnsi="Times New Roman" w:cs="Times New Roman"/>
          <w:sz w:val="24"/>
          <w:szCs w:val="24"/>
        </w:rPr>
        <w:t>,</w:t>
      </w:r>
      <w:r w:rsidRPr="00CF74A2">
        <w:rPr>
          <w:rFonts w:ascii="Times New Roman" w:hAnsi="Times New Roman" w:cs="Times New Roman"/>
          <w:sz w:val="24"/>
          <w:szCs w:val="24"/>
        </w:rPr>
        <w:t xml:space="preserve"> a także istniejących zagrożeń.</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Zerwanie umowy zagrożone było wysokimi karami umownymi. Jednocześnie spółki outsourcingowe otrzymały wysokie uprawnienia</w:t>
      </w:r>
      <w:r w:rsidR="000624EF">
        <w:rPr>
          <w:rFonts w:ascii="Times New Roman" w:hAnsi="Times New Roman" w:cs="Times New Roman"/>
          <w:sz w:val="24"/>
          <w:szCs w:val="24"/>
        </w:rPr>
        <w:t xml:space="preserve"> </w:t>
      </w:r>
      <w:r w:rsidR="005E3EC0">
        <w:rPr>
          <w:rFonts w:ascii="Times New Roman" w:hAnsi="Times New Roman" w:cs="Times New Roman"/>
          <w:sz w:val="24"/>
          <w:szCs w:val="24"/>
        </w:rPr>
        <w:t xml:space="preserve">nieadekwatne </w:t>
      </w:r>
      <w:r w:rsidRPr="00CF74A2">
        <w:rPr>
          <w:rFonts w:ascii="Times New Roman" w:hAnsi="Times New Roman" w:cs="Times New Roman"/>
          <w:sz w:val="24"/>
          <w:szCs w:val="24"/>
        </w:rPr>
        <w:t>do wykonywanych zadań.</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Działalność kasy Wspólnota ograniczała się prawie wyłącznie do wypłaty pieniędzy dla klientów, którym przyznano pożyczki bądź kredyty</w:t>
      </w:r>
      <w:r w:rsidR="00924ED6">
        <w:rPr>
          <w:rFonts w:ascii="Times New Roman" w:hAnsi="Times New Roman" w:cs="Times New Roman"/>
          <w:sz w:val="24"/>
          <w:szCs w:val="24"/>
        </w:rPr>
        <w:t xml:space="preserve"> </w:t>
      </w:r>
      <w:r w:rsidR="00924ED6" w:rsidRPr="00924ED6">
        <w:rPr>
          <w:rFonts w:ascii="Times New Roman" w:hAnsi="Times New Roman" w:cs="Times New Roman"/>
          <w:sz w:val="24"/>
          <w:szCs w:val="24"/>
        </w:rPr>
        <w:t>w toku procesów realizowanych w podmiotach zewnętrznych</w:t>
      </w:r>
      <w:r w:rsidRPr="00CF74A2">
        <w:rPr>
          <w:rFonts w:ascii="Times New Roman" w:hAnsi="Times New Roman" w:cs="Times New Roman"/>
          <w:sz w:val="24"/>
          <w:szCs w:val="24"/>
        </w:rPr>
        <w:t xml:space="preserve">. Zarząd kasy </w:t>
      </w:r>
      <w:r w:rsidR="005E3EC0">
        <w:rPr>
          <w:rFonts w:ascii="Times New Roman" w:hAnsi="Times New Roman" w:cs="Times New Roman"/>
          <w:sz w:val="24"/>
          <w:szCs w:val="24"/>
        </w:rPr>
        <w:t xml:space="preserve">został całkowicie pozbawiony kontroli nad </w:t>
      </w:r>
      <w:r w:rsidRPr="00CF74A2">
        <w:rPr>
          <w:rFonts w:ascii="Times New Roman" w:hAnsi="Times New Roman" w:cs="Times New Roman"/>
          <w:sz w:val="24"/>
          <w:szCs w:val="24"/>
        </w:rPr>
        <w:t>działalności</w:t>
      </w:r>
      <w:r w:rsidR="005E3EC0">
        <w:rPr>
          <w:rFonts w:ascii="Times New Roman" w:hAnsi="Times New Roman" w:cs="Times New Roman"/>
          <w:sz w:val="24"/>
          <w:szCs w:val="24"/>
        </w:rPr>
        <w:t>ą</w:t>
      </w:r>
      <w:r w:rsidRPr="00CF74A2">
        <w:rPr>
          <w:rFonts w:ascii="Times New Roman" w:hAnsi="Times New Roman" w:cs="Times New Roman"/>
          <w:sz w:val="24"/>
          <w:szCs w:val="24"/>
        </w:rPr>
        <w:t xml:space="preserve"> operacyjn</w:t>
      </w:r>
      <w:r w:rsidR="005E3EC0">
        <w:rPr>
          <w:rFonts w:ascii="Times New Roman" w:hAnsi="Times New Roman" w:cs="Times New Roman"/>
          <w:sz w:val="24"/>
          <w:szCs w:val="24"/>
        </w:rPr>
        <w:t>ą,</w:t>
      </w:r>
      <w:r w:rsidRPr="00CF74A2">
        <w:rPr>
          <w:rFonts w:ascii="Times New Roman" w:hAnsi="Times New Roman" w:cs="Times New Roman"/>
          <w:sz w:val="24"/>
          <w:szCs w:val="24"/>
        </w:rPr>
        <w:t xml:space="preserve"> a ograniczał się do </w:t>
      </w:r>
      <w:r w:rsidR="008C2463">
        <w:rPr>
          <w:rFonts w:ascii="Times New Roman" w:hAnsi="Times New Roman" w:cs="Times New Roman"/>
          <w:sz w:val="24"/>
          <w:szCs w:val="24"/>
        </w:rPr>
        <w:t>mechanicznego potwierdzania</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decyzji spółek outsourcingowych. Natomiast całe ryzyko, bardzo wysokie, leżało po stronie SKOK.</w:t>
      </w:r>
    </w:p>
    <w:p w:rsidR="00A84BC7" w:rsidRPr="00CF74A2" w:rsidRDefault="00A84BC7"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Istniały przypadki ścisłych powiązań personalnych między zarządami kas a władzami podmiotów wykonujących usługi outsourcingowe na ich rzecz. Główną przyczyną wprowadzenia i rozwijania outsourcingu na szeroką skalę były straty w sektorze SKOK i chęć ich ukrycia. Ten cel został </w:t>
      </w:r>
      <w:r w:rsidR="00534F3E">
        <w:rPr>
          <w:rFonts w:ascii="Times New Roman" w:hAnsi="Times New Roman" w:cs="Times New Roman"/>
          <w:sz w:val="24"/>
          <w:szCs w:val="24"/>
        </w:rPr>
        <w:t xml:space="preserve">– na krótką metę </w:t>
      </w:r>
      <w:r w:rsidR="00924ED6">
        <w:rPr>
          <w:rFonts w:ascii="Times New Roman" w:hAnsi="Times New Roman" w:cs="Times New Roman"/>
          <w:sz w:val="24"/>
          <w:szCs w:val="24"/>
        </w:rPr>
        <w:t>–</w:t>
      </w:r>
      <w:r w:rsidR="00534F3E">
        <w:rPr>
          <w:rFonts w:ascii="Times New Roman" w:hAnsi="Times New Roman" w:cs="Times New Roman"/>
          <w:sz w:val="24"/>
          <w:szCs w:val="24"/>
        </w:rPr>
        <w:t xml:space="preserve"> </w:t>
      </w:r>
      <w:r w:rsidRPr="00CF74A2">
        <w:rPr>
          <w:rFonts w:ascii="Times New Roman" w:hAnsi="Times New Roman" w:cs="Times New Roman"/>
          <w:sz w:val="24"/>
          <w:szCs w:val="24"/>
        </w:rPr>
        <w:t>osiągnięty</w:t>
      </w:r>
      <w:r w:rsidR="007A6D41">
        <w:rPr>
          <w:rFonts w:ascii="Times New Roman" w:hAnsi="Times New Roman" w:cs="Times New Roman"/>
          <w:sz w:val="24"/>
          <w:szCs w:val="24"/>
        </w:rPr>
        <w:t xml:space="preserve"> i trwał</w:t>
      </w:r>
      <w:r w:rsidR="00924ED6" w:rsidRPr="00924ED6">
        <w:rPr>
          <w:rFonts w:ascii="Times New Roman" w:hAnsi="Times New Roman" w:cs="Times New Roman"/>
          <w:sz w:val="24"/>
          <w:szCs w:val="24"/>
        </w:rPr>
        <w:t xml:space="preserve"> </w:t>
      </w:r>
      <w:r w:rsidR="007A6D41">
        <w:rPr>
          <w:rFonts w:ascii="Times New Roman" w:hAnsi="Times New Roman" w:cs="Times New Roman"/>
          <w:sz w:val="24"/>
          <w:szCs w:val="24"/>
        </w:rPr>
        <w:t>aż do czasu, kiedy</w:t>
      </w:r>
      <w:r w:rsidR="00924ED6" w:rsidRPr="00924ED6">
        <w:rPr>
          <w:rFonts w:ascii="Times New Roman" w:hAnsi="Times New Roman" w:cs="Times New Roman"/>
          <w:sz w:val="24"/>
          <w:szCs w:val="24"/>
        </w:rPr>
        <w:t xml:space="preserve"> kontrole KNF przeprowadzane w kolejnych kasach nie zweryfikowały nieprawidłowości w omawianym zakresie</w:t>
      </w:r>
      <w:r w:rsidRPr="00CF74A2">
        <w:rPr>
          <w:rFonts w:ascii="Times New Roman" w:hAnsi="Times New Roman" w:cs="Times New Roman"/>
          <w:sz w:val="24"/>
          <w:szCs w:val="24"/>
        </w:rPr>
        <w:t>.</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Część kas </w:t>
      </w:r>
      <w:r w:rsidR="0027635E" w:rsidRPr="00CF74A2">
        <w:rPr>
          <w:rFonts w:ascii="Times New Roman" w:hAnsi="Times New Roman" w:cs="Times New Roman"/>
          <w:sz w:val="24"/>
          <w:szCs w:val="24"/>
        </w:rPr>
        <w:t xml:space="preserve">okazała się więc </w:t>
      </w:r>
      <w:r w:rsidRPr="00CF74A2">
        <w:rPr>
          <w:rFonts w:ascii="Times New Roman" w:hAnsi="Times New Roman" w:cs="Times New Roman"/>
          <w:sz w:val="24"/>
          <w:szCs w:val="24"/>
        </w:rPr>
        <w:t xml:space="preserve">w istocie „wydmuszkami” - </w:t>
      </w:r>
      <w:r w:rsidR="000624EF" w:rsidRPr="00CF74A2">
        <w:rPr>
          <w:rFonts w:ascii="Times New Roman" w:hAnsi="Times New Roman" w:cs="Times New Roman"/>
          <w:sz w:val="24"/>
          <w:szCs w:val="24"/>
        </w:rPr>
        <w:t>niemającymi</w:t>
      </w:r>
      <w:r w:rsidRPr="00CF74A2">
        <w:rPr>
          <w:rFonts w:ascii="Times New Roman" w:hAnsi="Times New Roman" w:cs="Times New Roman"/>
          <w:sz w:val="24"/>
          <w:szCs w:val="24"/>
        </w:rPr>
        <w:t xml:space="preserve"> własnych środków i </w:t>
      </w:r>
      <w:r w:rsidR="00AD0BE3" w:rsidRPr="00CF74A2">
        <w:rPr>
          <w:rFonts w:ascii="Times New Roman" w:hAnsi="Times New Roman" w:cs="Times New Roman"/>
          <w:sz w:val="24"/>
          <w:szCs w:val="24"/>
        </w:rPr>
        <w:t xml:space="preserve">prawie </w:t>
      </w:r>
      <w:r w:rsidR="000624EF" w:rsidRPr="00CF74A2">
        <w:rPr>
          <w:rFonts w:ascii="Times New Roman" w:hAnsi="Times New Roman" w:cs="Times New Roman"/>
          <w:sz w:val="24"/>
          <w:szCs w:val="24"/>
        </w:rPr>
        <w:t>niezatrudniającymi</w:t>
      </w:r>
      <w:r w:rsidRPr="00CF74A2">
        <w:rPr>
          <w:rFonts w:ascii="Times New Roman" w:hAnsi="Times New Roman" w:cs="Times New Roman"/>
          <w:sz w:val="24"/>
          <w:szCs w:val="24"/>
        </w:rPr>
        <w:t xml:space="preserve"> pracowników, w całości polegając na działaniu firm zewnętrznych. Outsourcing w wielu przypadkach dotyczy</w:t>
      </w:r>
      <w:r w:rsidR="002B2885">
        <w:rPr>
          <w:rFonts w:ascii="Times New Roman" w:hAnsi="Times New Roman" w:cs="Times New Roman"/>
          <w:sz w:val="24"/>
          <w:szCs w:val="24"/>
        </w:rPr>
        <w:t>ł</w:t>
      </w:r>
      <w:r w:rsidRPr="00CF74A2">
        <w:rPr>
          <w:rFonts w:ascii="Times New Roman" w:hAnsi="Times New Roman" w:cs="Times New Roman"/>
          <w:sz w:val="24"/>
          <w:szCs w:val="24"/>
        </w:rPr>
        <w:t xml:space="preserve"> nie tylko usług pomocniczych, ale i usług kluczowych dla działania kas, takich jak prowadzenie windykacji, najem nieruchomości i ruchomości, a nawet - w przypadku sześciu kas - czynności związanych z analizą ryzyka kredytowego W ten sposób kasy uzależniały się w znacznym stopniu lub całkowicie od </w:t>
      </w:r>
      <w:r w:rsidRPr="00CF74A2">
        <w:rPr>
          <w:rFonts w:ascii="Times New Roman" w:hAnsi="Times New Roman" w:cs="Times New Roman"/>
          <w:sz w:val="24"/>
          <w:szCs w:val="24"/>
        </w:rPr>
        <w:lastRenderedPageBreak/>
        <w:t xml:space="preserve">zewnętrznych dostawców usług, nie posiadając przy tym planów działania na wypadek zaprzestania świadczenia usług przez podmioty zewnętrzne. </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Zawierane przez kasy umowy o świadczenie usług przez podmioty zewnętrzne</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nie były poprzedzane analizą celowości i opłacalności zlecania usług na zewnątrz i związanych z tym zagrożeń. Powszechny w kasach był brak wewnętrznych procedur regulujących zasady zlecenia usług podmiotom zewnętrznym, w tym zasad wyboru kontrahenta, zasad zarządzania ryzykiem związanym z powierzeniem czynności podmiotom zewnętrznym, zasad składania zleceń oraz weryfikacji wykonania usług. Podmioty zewnętrzne, którym SKOK-i zlecały świadczenie usług, powoływane były w wyłącznie w celu świadczenia usług na rzecz danej kasy i w wielu przypadkach nie miały w świadczeniu tych usług żadnego doświadczenia.</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Szereg umów zawiera</w:t>
      </w:r>
      <w:r w:rsidR="00AB1F65">
        <w:rPr>
          <w:rFonts w:ascii="Times New Roman" w:hAnsi="Times New Roman" w:cs="Times New Roman"/>
          <w:sz w:val="24"/>
          <w:szCs w:val="24"/>
        </w:rPr>
        <w:t>ło</w:t>
      </w:r>
      <w:r w:rsidRPr="00CF74A2">
        <w:rPr>
          <w:rFonts w:ascii="Times New Roman" w:hAnsi="Times New Roman" w:cs="Times New Roman"/>
          <w:sz w:val="24"/>
          <w:szCs w:val="24"/>
        </w:rPr>
        <w:t xml:space="preserve"> niekorzystne dla kas postanowienia, w tym m.in. dotyczące wieloletnich okresów świadczenia umów, kosztów świadczonych usług, wysokich kar za wypowiedzenie umowy (np. jednorazowa kara za wypowiedzenie umowy w postaci łącznej wysokości czynszu pozostałego do zakończenia umowy). </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Stwierdzono przypadki ścisłych powiązań personalnych pomiędzy władzami Kas i władzami podmiotów przejmujących wybrane obszary działalności Kas. Jedynie w dwóch spośród piętnastu wymienionych kas we władzach tych podmiotów nie zasiadają członkowie władz Kasy, ale i w tych dwóch przypadkach są to pracownicy tych kas. W skrajnym przypadku KNF stwierdził całkowitą tożsamość personaln</w:t>
      </w:r>
      <w:r w:rsidR="002B2885">
        <w:rPr>
          <w:rFonts w:ascii="Times New Roman" w:hAnsi="Times New Roman" w:cs="Times New Roman"/>
          <w:sz w:val="24"/>
          <w:szCs w:val="24"/>
        </w:rPr>
        <w:t>ą</w:t>
      </w:r>
      <w:r w:rsidRPr="00CF74A2">
        <w:rPr>
          <w:rFonts w:ascii="Times New Roman" w:hAnsi="Times New Roman" w:cs="Times New Roman"/>
          <w:sz w:val="24"/>
          <w:szCs w:val="24"/>
        </w:rPr>
        <w:t xml:space="preserve"> zarządu kasy i zarządu współpracującej z nią spółki, słusznie zadając </w:t>
      </w:r>
      <w:r w:rsidR="000624EF" w:rsidRPr="00CF74A2">
        <w:rPr>
          <w:rFonts w:ascii="Times New Roman" w:hAnsi="Times New Roman" w:cs="Times New Roman"/>
          <w:sz w:val="24"/>
          <w:szCs w:val="24"/>
        </w:rPr>
        <w:t>pytanie, w jaki</w:t>
      </w:r>
      <w:r w:rsidRPr="00CF74A2">
        <w:rPr>
          <w:rFonts w:ascii="Times New Roman" w:hAnsi="Times New Roman" w:cs="Times New Roman"/>
          <w:sz w:val="24"/>
          <w:szCs w:val="24"/>
        </w:rPr>
        <w:t xml:space="preserve"> sposób odbywają się negocjacje między tymi dwoma podmiotami.</w:t>
      </w:r>
    </w:p>
    <w:p w:rsidR="004F5261" w:rsidRPr="00CF74A2" w:rsidRDefault="00A64D90" w:rsidP="0068470D">
      <w:pPr>
        <w:jc w:val="both"/>
        <w:rPr>
          <w:rFonts w:ascii="Times New Roman" w:hAnsi="Times New Roman" w:cs="Times New Roman"/>
          <w:sz w:val="24"/>
          <w:szCs w:val="24"/>
        </w:rPr>
      </w:pPr>
      <w:r w:rsidRPr="00CF74A2">
        <w:rPr>
          <w:rFonts w:ascii="Times New Roman" w:hAnsi="Times New Roman" w:cs="Times New Roman"/>
          <w:sz w:val="24"/>
          <w:szCs w:val="24"/>
        </w:rPr>
        <w:t>Szeroka skala outsourcingu, w tym powierzanie podmiotom zewnętrznym świadczenia usług kluczowych dla działalności kasy, w znaczącym stopniu ogranicza możliwości nadzorcze Komisji Nadzoru Finansowego, która nie ma możliwości oddziaływania na działanie podmiotów, z którymi kasy zawierają umowy na świadczenie usług. Tym samym ograniczona zostaje możliwość wpływu na restrukturyzację kas i poprawę efektywności ich działania. Nadzór może obecnie je</w:t>
      </w:r>
      <w:r w:rsidR="00924ED6">
        <w:rPr>
          <w:rFonts w:ascii="Times New Roman" w:hAnsi="Times New Roman" w:cs="Times New Roman"/>
          <w:sz w:val="24"/>
          <w:szCs w:val="24"/>
        </w:rPr>
        <w:t xml:space="preserve">dynie formułować wobec SKOK-ów </w:t>
      </w:r>
      <w:r w:rsidRPr="00CF74A2">
        <w:rPr>
          <w:rFonts w:ascii="Times New Roman" w:hAnsi="Times New Roman" w:cs="Times New Roman"/>
          <w:sz w:val="24"/>
          <w:szCs w:val="24"/>
        </w:rPr>
        <w:t>zalecenia, ale nie ma możliwości prawnych spowodowania odstąpienia od niekorzystnych dla kas umów</w:t>
      </w:r>
      <w:r w:rsidR="00924ED6">
        <w:rPr>
          <w:rFonts w:ascii="Times New Roman" w:hAnsi="Times New Roman" w:cs="Times New Roman"/>
          <w:sz w:val="24"/>
          <w:szCs w:val="24"/>
        </w:rPr>
        <w:t>,</w:t>
      </w:r>
      <w:r w:rsidR="00924ED6" w:rsidRPr="00924ED6">
        <w:t xml:space="preserve"> </w:t>
      </w:r>
      <w:r w:rsidR="00924ED6" w:rsidRPr="00924ED6">
        <w:rPr>
          <w:rFonts w:ascii="Times New Roman" w:hAnsi="Times New Roman" w:cs="Times New Roman"/>
          <w:sz w:val="24"/>
          <w:szCs w:val="24"/>
        </w:rPr>
        <w:t>co może być związane z koniecznością wypłaty wysokich odszkodowań umownych na rzecz spółek.</w:t>
      </w:r>
    </w:p>
    <w:p w:rsidR="00A64D90" w:rsidRDefault="002B2885" w:rsidP="00CF74A2">
      <w:pPr>
        <w:jc w:val="both"/>
        <w:rPr>
          <w:rFonts w:ascii="Times New Roman" w:hAnsi="Times New Roman" w:cs="Times New Roman"/>
          <w:sz w:val="24"/>
          <w:szCs w:val="24"/>
        </w:rPr>
      </w:pPr>
      <w:r>
        <w:rPr>
          <w:rFonts w:ascii="Times New Roman" w:hAnsi="Times New Roman" w:cs="Times New Roman"/>
          <w:sz w:val="24"/>
          <w:szCs w:val="24"/>
        </w:rPr>
        <w:t>S</w:t>
      </w:r>
      <w:r w:rsidR="00A64D90" w:rsidRPr="00CF74A2">
        <w:rPr>
          <w:rFonts w:ascii="Times New Roman" w:hAnsi="Times New Roman" w:cs="Times New Roman"/>
          <w:sz w:val="24"/>
          <w:szCs w:val="24"/>
        </w:rPr>
        <w:t>amo wydzielenie zorganizowanych części przedsiębiorstwa nie wiązało się z pozyskaniem gotówki, lecz jedynie z objęciem w praktyce</w:t>
      </w:r>
      <w:r>
        <w:rPr>
          <w:rFonts w:ascii="Times New Roman" w:hAnsi="Times New Roman" w:cs="Times New Roman"/>
          <w:sz w:val="24"/>
          <w:szCs w:val="24"/>
        </w:rPr>
        <w:t xml:space="preserve"> niezbywalnych udziałów i akcji. Natomiast</w:t>
      </w:r>
      <w:r w:rsidR="00A64D90" w:rsidRPr="00CF74A2">
        <w:rPr>
          <w:rFonts w:ascii="Times New Roman" w:hAnsi="Times New Roman" w:cs="Times New Roman"/>
          <w:sz w:val="24"/>
          <w:szCs w:val="24"/>
        </w:rPr>
        <w:t xml:space="preserve"> </w:t>
      </w:r>
      <w:r w:rsidR="00924ED6">
        <w:rPr>
          <w:rFonts w:ascii="Times New Roman" w:hAnsi="Times New Roman" w:cs="Times New Roman"/>
          <w:sz w:val="24"/>
          <w:szCs w:val="24"/>
        </w:rPr>
        <w:t>zobowiązania z tytułu</w:t>
      </w:r>
      <w:r w:rsidR="00A64D90" w:rsidRPr="00CF74A2">
        <w:rPr>
          <w:rFonts w:ascii="Times New Roman" w:hAnsi="Times New Roman" w:cs="Times New Roman"/>
          <w:sz w:val="24"/>
          <w:szCs w:val="24"/>
        </w:rPr>
        <w:t xml:space="preserve"> zleconych podmiotom zewnętrznych usług powodują i będą w kolejnych latach powodować realne koszty - w 2013 r. była to kwota 429 mln zł, a w 2014 - 468 mln zł.</w:t>
      </w:r>
    </w:p>
    <w:p w:rsidR="00AB1F65" w:rsidRPr="00CF74A2" w:rsidRDefault="00AB1F65" w:rsidP="00CF74A2">
      <w:pPr>
        <w:jc w:val="both"/>
        <w:rPr>
          <w:rFonts w:ascii="Times New Roman" w:hAnsi="Times New Roman" w:cs="Times New Roman"/>
          <w:sz w:val="24"/>
          <w:szCs w:val="24"/>
        </w:rPr>
      </w:pPr>
    </w:p>
    <w:p w:rsidR="00A64D90"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Jak zaznaczono</w:t>
      </w:r>
      <w:r w:rsidR="008C2463">
        <w:rPr>
          <w:rFonts w:ascii="Times New Roman" w:hAnsi="Times New Roman" w:cs="Times New Roman"/>
          <w:sz w:val="24"/>
          <w:szCs w:val="24"/>
        </w:rPr>
        <w:t xml:space="preserve"> </w:t>
      </w:r>
      <w:r w:rsidR="00AB1F65">
        <w:rPr>
          <w:rFonts w:ascii="Times New Roman" w:hAnsi="Times New Roman" w:cs="Times New Roman"/>
          <w:sz w:val="24"/>
          <w:szCs w:val="24"/>
        </w:rPr>
        <w:t>powyżej</w:t>
      </w:r>
      <w:r w:rsidRPr="00CF74A2">
        <w:rPr>
          <w:rFonts w:ascii="Times New Roman" w:hAnsi="Times New Roman" w:cs="Times New Roman"/>
          <w:sz w:val="24"/>
          <w:szCs w:val="24"/>
        </w:rPr>
        <w:t xml:space="preserve">, problem outsourcingu dotyczył jedynie mniejszej części kas, choć posiadających znaczną większość aktywów sektora. </w:t>
      </w:r>
      <w:r w:rsidR="007A6D41">
        <w:rPr>
          <w:rFonts w:ascii="Times New Roman" w:hAnsi="Times New Roman" w:cs="Times New Roman"/>
          <w:sz w:val="24"/>
          <w:szCs w:val="24"/>
        </w:rPr>
        <w:t>P</w:t>
      </w:r>
      <w:r w:rsidRPr="00CF74A2">
        <w:rPr>
          <w:rFonts w:ascii="Times New Roman" w:hAnsi="Times New Roman" w:cs="Times New Roman"/>
          <w:sz w:val="24"/>
          <w:szCs w:val="24"/>
        </w:rPr>
        <w:t>roblemy dotknęły zarówno kasy zawierające takie umowy, jak i kasy, które tego nie czyniły. Upadła SKOK „Wspólnota” była</w:t>
      </w:r>
      <w:r w:rsidR="000624EF">
        <w:rPr>
          <w:rFonts w:ascii="Times New Roman" w:hAnsi="Times New Roman" w:cs="Times New Roman"/>
          <w:sz w:val="24"/>
          <w:szCs w:val="24"/>
        </w:rPr>
        <w:t xml:space="preserve"> </w:t>
      </w:r>
      <w:r w:rsidR="001753DA">
        <w:rPr>
          <w:rFonts w:ascii="Times New Roman" w:hAnsi="Times New Roman" w:cs="Times New Roman"/>
          <w:sz w:val="24"/>
          <w:szCs w:val="24"/>
        </w:rPr>
        <w:t>kasą</w:t>
      </w:r>
      <w:r w:rsidR="00AB1F65">
        <w:rPr>
          <w:rFonts w:ascii="Times New Roman" w:hAnsi="Times New Roman" w:cs="Times New Roman"/>
          <w:sz w:val="24"/>
          <w:szCs w:val="24"/>
        </w:rPr>
        <w:t xml:space="preserve"> </w:t>
      </w:r>
      <w:r w:rsidRPr="00CF74A2">
        <w:rPr>
          <w:rFonts w:ascii="Times New Roman" w:hAnsi="Times New Roman" w:cs="Times New Roman"/>
          <w:sz w:val="24"/>
          <w:szCs w:val="24"/>
        </w:rPr>
        <w:t>„wydmuszką”. Natomiast w upadłym SKOK Wołomin, jak i w przejętej przez Alior Bank SKOK im Św. Jana w Kętach zjawisko wydzielania zorganizowanych części mienia - wg informacji zarządców komisarycznych tych kas -</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nie występowało.</w:t>
      </w:r>
    </w:p>
    <w:p w:rsidR="00592E41" w:rsidRPr="00CF74A2" w:rsidRDefault="00592E41" w:rsidP="00CF74A2">
      <w:pPr>
        <w:jc w:val="both"/>
        <w:rPr>
          <w:rFonts w:ascii="Times New Roman" w:hAnsi="Times New Roman" w:cs="Times New Roman"/>
          <w:sz w:val="24"/>
          <w:szCs w:val="24"/>
        </w:rPr>
      </w:pPr>
    </w:p>
    <w:p w:rsidR="00A64D90" w:rsidRPr="00E80FEC" w:rsidRDefault="004F5261" w:rsidP="00E80FEC">
      <w:pPr>
        <w:pStyle w:val="Akapitzlist"/>
        <w:keepNext/>
        <w:numPr>
          <w:ilvl w:val="1"/>
          <w:numId w:val="36"/>
        </w:numPr>
        <w:autoSpaceDE w:val="0"/>
        <w:autoSpaceDN w:val="0"/>
        <w:adjustRightInd w:val="0"/>
        <w:jc w:val="both"/>
        <w:rPr>
          <w:rFonts w:ascii="Times New Roman" w:hAnsi="Times New Roman" w:cs="Times New Roman"/>
          <w:b/>
          <w:sz w:val="24"/>
          <w:szCs w:val="24"/>
        </w:rPr>
      </w:pPr>
      <w:r w:rsidRPr="00E80FEC">
        <w:rPr>
          <w:rFonts w:ascii="Times New Roman" w:hAnsi="Times New Roman" w:cs="Times New Roman"/>
          <w:b/>
          <w:sz w:val="24"/>
          <w:szCs w:val="24"/>
        </w:rPr>
        <w:t>Zaciemnianie stanu finansowego kas</w:t>
      </w:r>
      <w:r w:rsidR="001753DA" w:rsidRPr="00E80FEC">
        <w:rPr>
          <w:rFonts w:ascii="Times New Roman" w:hAnsi="Times New Roman" w:cs="Times New Roman"/>
          <w:b/>
          <w:sz w:val="24"/>
          <w:szCs w:val="24"/>
        </w:rPr>
        <w:t>. Skrypty dłużne</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Innym procederem, który prowadził do zniekształcenia obrazu sytuacji finansowej SKOK-ów był praktykowany przez kilkanaście lat</w:t>
      </w:r>
      <w:r w:rsidR="00924ED6">
        <w:rPr>
          <w:rFonts w:ascii="Times New Roman" w:hAnsi="Times New Roman" w:cs="Times New Roman"/>
          <w:sz w:val="24"/>
          <w:szCs w:val="24"/>
        </w:rPr>
        <w:t>,</w:t>
      </w:r>
      <w:r w:rsidRPr="00CF74A2">
        <w:rPr>
          <w:rFonts w:ascii="Times New Roman" w:hAnsi="Times New Roman" w:cs="Times New Roman"/>
          <w:sz w:val="24"/>
          <w:szCs w:val="24"/>
        </w:rPr>
        <w:t xml:space="preserve"> </w:t>
      </w:r>
      <w:r w:rsidR="00924ED6" w:rsidRPr="00924ED6">
        <w:rPr>
          <w:rFonts w:ascii="Times New Roman" w:hAnsi="Times New Roman" w:cs="Times New Roman"/>
          <w:sz w:val="24"/>
          <w:szCs w:val="24"/>
        </w:rPr>
        <w:t>niez</w:t>
      </w:r>
      <w:r w:rsidR="00924ED6">
        <w:rPr>
          <w:rFonts w:ascii="Times New Roman" w:hAnsi="Times New Roman" w:cs="Times New Roman"/>
          <w:sz w:val="24"/>
          <w:szCs w:val="24"/>
        </w:rPr>
        <w:t>godny z ustawą o rachunkowości,</w:t>
      </w:r>
      <w:r w:rsidR="00924ED6" w:rsidRPr="00924ED6">
        <w:rPr>
          <w:rFonts w:ascii="Times New Roman" w:hAnsi="Times New Roman" w:cs="Times New Roman"/>
          <w:sz w:val="24"/>
          <w:szCs w:val="24"/>
        </w:rPr>
        <w:t xml:space="preserve"> </w:t>
      </w:r>
      <w:r w:rsidRPr="00CF74A2">
        <w:rPr>
          <w:rFonts w:ascii="Times New Roman" w:hAnsi="Times New Roman" w:cs="Times New Roman"/>
          <w:sz w:val="24"/>
          <w:szCs w:val="24"/>
        </w:rPr>
        <w:t xml:space="preserve">sposób ujmowania w ich sprawozdaniach finansowych przeterminowanych należności z tytułu kredytów i pożyczek. </w:t>
      </w:r>
    </w:p>
    <w:p w:rsidR="00A64D90" w:rsidRPr="00CF74A2" w:rsidRDefault="00AB1F65" w:rsidP="00CF74A2">
      <w:pPr>
        <w:jc w:val="both"/>
        <w:rPr>
          <w:rFonts w:ascii="Times New Roman" w:hAnsi="Times New Roman" w:cs="Times New Roman"/>
          <w:sz w:val="24"/>
          <w:szCs w:val="24"/>
        </w:rPr>
      </w:pPr>
      <w:r>
        <w:rPr>
          <w:rFonts w:ascii="Times New Roman" w:hAnsi="Times New Roman" w:cs="Times New Roman"/>
          <w:sz w:val="24"/>
          <w:szCs w:val="24"/>
        </w:rPr>
        <w:t xml:space="preserve"> </w:t>
      </w:r>
      <w:r w:rsidR="00B2279B">
        <w:rPr>
          <w:rFonts w:ascii="Times New Roman" w:hAnsi="Times New Roman" w:cs="Times New Roman"/>
          <w:sz w:val="24"/>
          <w:szCs w:val="24"/>
        </w:rPr>
        <w:t xml:space="preserve">W </w:t>
      </w:r>
      <w:r>
        <w:rPr>
          <w:rFonts w:ascii="Times New Roman" w:hAnsi="Times New Roman" w:cs="Times New Roman"/>
          <w:sz w:val="24"/>
          <w:szCs w:val="24"/>
        </w:rPr>
        <w:t xml:space="preserve">latach 2002-2011 </w:t>
      </w:r>
      <w:r w:rsidR="00A64D90" w:rsidRPr="00CF74A2">
        <w:rPr>
          <w:rFonts w:ascii="Times New Roman" w:hAnsi="Times New Roman" w:cs="Times New Roman"/>
          <w:sz w:val="24"/>
          <w:szCs w:val="24"/>
        </w:rPr>
        <w:t xml:space="preserve">na mocy normy ustalonej przez Kasę Krajową, </w:t>
      </w:r>
      <w:r w:rsidR="001753DA">
        <w:rPr>
          <w:rFonts w:ascii="Times New Roman" w:hAnsi="Times New Roman" w:cs="Times New Roman"/>
          <w:sz w:val="24"/>
          <w:szCs w:val="24"/>
        </w:rPr>
        <w:t>k</w:t>
      </w:r>
      <w:r w:rsidR="00A64D90" w:rsidRPr="00CF74A2">
        <w:rPr>
          <w:rFonts w:ascii="Times New Roman" w:hAnsi="Times New Roman" w:cs="Times New Roman"/>
          <w:sz w:val="24"/>
          <w:szCs w:val="24"/>
        </w:rPr>
        <w:t>asy mogły dokonywać jedynie 10-proc</w:t>
      </w:r>
      <w:r w:rsidR="006446F1">
        <w:rPr>
          <w:rFonts w:ascii="Times New Roman" w:hAnsi="Times New Roman" w:cs="Times New Roman"/>
          <w:sz w:val="24"/>
          <w:szCs w:val="24"/>
        </w:rPr>
        <w:t>.</w:t>
      </w:r>
      <w:r w:rsidR="00A64D90" w:rsidRPr="00CF74A2">
        <w:rPr>
          <w:rFonts w:ascii="Times New Roman" w:hAnsi="Times New Roman" w:cs="Times New Roman"/>
          <w:sz w:val="24"/>
          <w:szCs w:val="24"/>
        </w:rPr>
        <w:t xml:space="preserve"> odpisu - zamiast pełnego 100-proc</w:t>
      </w:r>
      <w:r w:rsidR="006446F1">
        <w:rPr>
          <w:rFonts w:ascii="Times New Roman" w:hAnsi="Times New Roman" w:cs="Times New Roman"/>
          <w:sz w:val="24"/>
          <w:szCs w:val="24"/>
        </w:rPr>
        <w:t>.</w:t>
      </w:r>
      <w:r w:rsidR="00A64D90" w:rsidRPr="00CF74A2">
        <w:rPr>
          <w:rFonts w:ascii="Times New Roman" w:hAnsi="Times New Roman" w:cs="Times New Roman"/>
          <w:sz w:val="24"/>
          <w:szCs w:val="24"/>
        </w:rPr>
        <w:t xml:space="preserve"> - od przeterminowanych wierzytelności, o ile ich windykację powierzyły specjalizującemu się w tym obszarze podmiotowi z sektora SKOK wskazanemu przez Kasę Krajową. Na praktykę tę wskazywali biegli rewidenci badający sprawozdania finansowe SKOK-ów, wskazując na sprzeczność tej praktyki z ustawą o rachunkowości z 1994 roku. </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W związku ze spodziewanym wejściem w życie ustawy z 5 listopada 2009 </w:t>
      </w:r>
      <w:r w:rsidR="000624EF" w:rsidRPr="00CF74A2">
        <w:rPr>
          <w:rFonts w:ascii="Times New Roman" w:hAnsi="Times New Roman" w:cs="Times New Roman"/>
          <w:sz w:val="24"/>
          <w:szCs w:val="24"/>
        </w:rPr>
        <w:t>r</w:t>
      </w:r>
      <w:r w:rsidR="000624EF">
        <w:rPr>
          <w:rFonts w:ascii="Times New Roman" w:hAnsi="Times New Roman" w:cs="Times New Roman"/>
          <w:sz w:val="24"/>
          <w:szCs w:val="24"/>
        </w:rPr>
        <w:t>.</w:t>
      </w:r>
      <w:r w:rsidR="000624EF" w:rsidRPr="00CF74A2">
        <w:rPr>
          <w:rFonts w:ascii="Times New Roman" w:hAnsi="Times New Roman" w:cs="Times New Roman"/>
          <w:sz w:val="24"/>
          <w:szCs w:val="24"/>
        </w:rPr>
        <w:t>, a</w:t>
      </w:r>
      <w:r w:rsidRPr="00CF74A2">
        <w:rPr>
          <w:rFonts w:ascii="Times New Roman" w:hAnsi="Times New Roman" w:cs="Times New Roman"/>
          <w:sz w:val="24"/>
          <w:szCs w:val="24"/>
        </w:rPr>
        <w:t xml:space="preserve"> także z przygotowanym przez Ministra Finansów nowym rozporządzeniem dotyczącym szczególnych zasad rachunkowości SKOK, które weszło w życie z dniem 1 stycznia 2012 r. i już w sposób jednoznaczny uniemożliwiało opisaną wyżej praktykę cząstkowych odpisów aktualizacyjnych od przeterminowanych wierzytelności, Kasa Krajowa przygotowała w 2012 roku dla podległych sobie kas nową ofertę swoistej restrukturyzacji portfela kredytów, która w inny niż poprzedni sposób pozwalała na niedokonywanie pełnych odpisów aktualizacyjnych. Powołana została w Luksemburgu działająca w oparciu o tamtejsze prawo spółka ASK Invest S.a.r.l, pośrednio podległa firmie wcześniej zajmującej się windykacją na rzecz SKOK-ów, która z kolei poprzez luksemburską spółkę SKOK Holding S.a.r.l. podlegała Kasie Krajowej. </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W zamian za wierzytelności SKOK-ów ASK Invest S.a.r.l. wyemitował objęte przez SKOK-i skrypty dłużne - dłużne papiery wartościowe, zgodnie z prawem luksemburskim będące papierami warunkowymi, co jest konstrukcją nieznaną w prawie polskim. Ewentualne płatności związane z nabytymi papierami dłużnymi uzależnione są od spłat kredytów przejętych przez emitenta skryptów, po potrąceniu prowizji. Skrypty nie są notowane na </w:t>
      </w:r>
      <w:r w:rsidRPr="00CF74A2">
        <w:rPr>
          <w:rFonts w:ascii="Times New Roman" w:hAnsi="Times New Roman" w:cs="Times New Roman"/>
          <w:sz w:val="24"/>
          <w:szCs w:val="24"/>
        </w:rPr>
        <w:lastRenderedPageBreak/>
        <w:t xml:space="preserve">żadnym rynku, toteż </w:t>
      </w:r>
      <w:r w:rsidR="001753DA">
        <w:rPr>
          <w:rFonts w:ascii="Times New Roman" w:hAnsi="Times New Roman" w:cs="Times New Roman"/>
          <w:sz w:val="24"/>
          <w:szCs w:val="24"/>
        </w:rPr>
        <w:t>k</w:t>
      </w:r>
      <w:r w:rsidRPr="00CF74A2">
        <w:rPr>
          <w:rFonts w:ascii="Times New Roman" w:hAnsi="Times New Roman" w:cs="Times New Roman"/>
          <w:sz w:val="24"/>
          <w:szCs w:val="24"/>
        </w:rPr>
        <w:t xml:space="preserve">asy w zasadzie (por. ostatni akapit tego punktu) nie mają możliwości zbycia czy zamiany nabytych papierów dłużnych. W przypadku braku spłat przejętych przez emitenta kredytów nie przysługuje kasom jakakolwiek płatność. Po 10 latach skrypty dłużne są umarzane. Sprzedaż wierzytelności w zamian za papiery dłużne spowodowała utratę kontroli </w:t>
      </w:r>
      <w:r w:rsidR="001753DA">
        <w:rPr>
          <w:rFonts w:ascii="Times New Roman" w:hAnsi="Times New Roman" w:cs="Times New Roman"/>
          <w:sz w:val="24"/>
          <w:szCs w:val="24"/>
        </w:rPr>
        <w:t>k</w:t>
      </w:r>
      <w:r w:rsidRPr="00CF74A2">
        <w:rPr>
          <w:rFonts w:ascii="Times New Roman" w:hAnsi="Times New Roman" w:cs="Times New Roman"/>
          <w:sz w:val="24"/>
          <w:szCs w:val="24"/>
        </w:rPr>
        <w:t xml:space="preserve">as nad sprzedanymi wierzytelnościami, bez pozbycia się ryzyka związanego z tymi wierzytelnościami. </w:t>
      </w:r>
      <w:r w:rsidR="00924ED6" w:rsidRPr="00924ED6">
        <w:rPr>
          <w:rFonts w:ascii="Times New Roman" w:hAnsi="Times New Roman" w:cs="Times New Roman"/>
          <w:sz w:val="24"/>
          <w:szCs w:val="24"/>
        </w:rPr>
        <w:t>Konstrukcja taka powodowała, że ryzyko kredytowe pomimo przeniesienia wierzytelności pozostawało nadal w kasach.</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W latach 2012-2013 </w:t>
      </w:r>
      <w:r w:rsidR="006446F1">
        <w:rPr>
          <w:rFonts w:ascii="Times New Roman" w:hAnsi="Times New Roman" w:cs="Times New Roman"/>
          <w:sz w:val="24"/>
          <w:szCs w:val="24"/>
        </w:rPr>
        <w:t>k</w:t>
      </w:r>
      <w:r w:rsidRPr="00CF74A2">
        <w:rPr>
          <w:rFonts w:ascii="Times New Roman" w:hAnsi="Times New Roman" w:cs="Times New Roman"/>
          <w:sz w:val="24"/>
          <w:szCs w:val="24"/>
        </w:rPr>
        <w:t>asy dokonały na rzecz ASK Invest S.a.r.l. sprzedaży kredytów i pożyczek na kwotę ok. 2 mld zł, z czego 49</w:t>
      </w:r>
      <w:r w:rsidR="006446F1" w:rsidRPr="006446F1">
        <w:rPr>
          <w:rFonts w:ascii="Times New Roman" w:hAnsi="Times New Roman" w:cs="Times New Roman"/>
          <w:sz w:val="24"/>
          <w:szCs w:val="24"/>
        </w:rPr>
        <w:t xml:space="preserve"> </w:t>
      </w:r>
      <w:r w:rsidR="006446F1">
        <w:rPr>
          <w:rFonts w:ascii="Times New Roman" w:hAnsi="Times New Roman" w:cs="Times New Roman"/>
          <w:sz w:val="24"/>
          <w:szCs w:val="24"/>
        </w:rPr>
        <w:t>proc.</w:t>
      </w:r>
      <w:r w:rsidRPr="00CF74A2">
        <w:rPr>
          <w:rFonts w:ascii="Times New Roman" w:hAnsi="Times New Roman" w:cs="Times New Roman"/>
          <w:sz w:val="24"/>
          <w:szCs w:val="24"/>
        </w:rPr>
        <w:t xml:space="preserve"> to wierzytelności z opóźnieniem w spłacie przekraczającym 12 miesięcy, a 47 </w:t>
      </w:r>
      <w:r w:rsidR="006446F1">
        <w:rPr>
          <w:rFonts w:ascii="Times New Roman" w:hAnsi="Times New Roman" w:cs="Times New Roman"/>
          <w:sz w:val="24"/>
          <w:szCs w:val="24"/>
        </w:rPr>
        <w:t>proc.</w:t>
      </w:r>
      <w:r w:rsidRPr="00CF74A2">
        <w:rPr>
          <w:rFonts w:ascii="Times New Roman" w:hAnsi="Times New Roman" w:cs="Times New Roman"/>
          <w:sz w:val="24"/>
          <w:szCs w:val="24"/>
        </w:rPr>
        <w:t xml:space="preserve"> - wierzytelności z opóźnieniem od 3 do 12 miesięcy. Sprzedane wierzytelności stanowiły 14 </w:t>
      </w:r>
      <w:r w:rsidR="006446F1">
        <w:rPr>
          <w:rFonts w:ascii="Times New Roman" w:hAnsi="Times New Roman" w:cs="Times New Roman"/>
          <w:sz w:val="24"/>
          <w:szCs w:val="24"/>
        </w:rPr>
        <w:t xml:space="preserve">proc. </w:t>
      </w:r>
      <w:r w:rsidRPr="00CF74A2">
        <w:rPr>
          <w:rFonts w:ascii="Times New Roman" w:hAnsi="Times New Roman" w:cs="Times New Roman"/>
          <w:sz w:val="24"/>
          <w:szCs w:val="24"/>
        </w:rPr>
        <w:t xml:space="preserve">całego portfela kredytowego </w:t>
      </w:r>
      <w:r w:rsidR="006446F1">
        <w:rPr>
          <w:rFonts w:ascii="Times New Roman" w:hAnsi="Times New Roman" w:cs="Times New Roman"/>
          <w:sz w:val="24"/>
          <w:szCs w:val="24"/>
        </w:rPr>
        <w:t>k</w:t>
      </w:r>
      <w:r w:rsidRPr="00CF74A2">
        <w:rPr>
          <w:rFonts w:ascii="Times New Roman" w:hAnsi="Times New Roman" w:cs="Times New Roman"/>
          <w:sz w:val="24"/>
          <w:szCs w:val="24"/>
        </w:rPr>
        <w:t>as i 35</w:t>
      </w:r>
      <w:r w:rsidR="006446F1">
        <w:rPr>
          <w:rFonts w:ascii="Times New Roman" w:hAnsi="Times New Roman" w:cs="Times New Roman"/>
          <w:sz w:val="24"/>
          <w:szCs w:val="24"/>
        </w:rPr>
        <w:t xml:space="preserve"> proc.</w:t>
      </w:r>
      <w:r w:rsidRPr="00CF74A2">
        <w:rPr>
          <w:rFonts w:ascii="Times New Roman" w:hAnsi="Times New Roman" w:cs="Times New Roman"/>
          <w:sz w:val="24"/>
          <w:szCs w:val="24"/>
        </w:rPr>
        <w:t xml:space="preserve"> kwoty kredytów przeterminowanych. Transakcji dokonały 24 SKOK-i, reprezentujące ponad 70</w:t>
      </w:r>
      <w:r w:rsidR="006446F1">
        <w:rPr>
          <w:rFonts w:ascii="Times New Roman" w:hAnsi="Times New Roman" w:cs="Times New Roman"/>
          <w:sz w:val="24"/>
          <w:szCs w:val="24"/>
        </w:rPr>
        <w:t xml:space="preserve"> proc.</w:t>
      </w:r>
      <w:r w:rsidRPr="00CF74A2">
        <w:rPr>
          <w:rFonts w:ascii="Times New Roman" w:hAnsi="Times New Roman" w:cs="Times New Roman"/>
          <w:sz w:val="24"/>
          <w:szCs w:val="24"/>
        </w:rPr>
        <w:t xml:space="preserve"> aktywów sektora. Pełne odpisy aktualizacyjne na sprzedany portfel wynosiłyby 1,4 mld zł, jednak do końca roku 2013 SKOK-i dokonały odpisów jedynie na połowę tej kwoty. Wycena skryptów znacząco odbiegała od ich rzeczywistej wartości praktycznie do końca 2014 r., kiedy to łączna wartość brutto sprzedanego portfela kredytów i pożyczek wyniosła 2,8 mld zł.</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Transakcje sprzedaży wierzytelności na rzecz ASK Invest w latach 2014 i 2015 miały nieco zmodyfikowany charakter (kilkuprocentowa zapłata w gotówce), przy czym </w:t>
      </w:r>
      <w:r w:rsidR="001753DA">
        <w:rPr>
          <w:rFonts w:ascii="Times New Roman" w:hAnsi="Times New Roman" w:cs="Times New Roman"/>
          <w:sz w:val="24"/>
          <w:szCs w:val="24"/>
        </w:rPr>
        <w:t>k</w:t>
      </w:r>
      <w:r w:rsidRPr="00CF74A2">
        <w:rPr>
          <w:rFonts w:ascii="Times New Roman" w:hAnsi="Times New Roman" w:cs="Times New Roman"/>
          <w:sz w:val="24"/>
          <w:szCs w:val="24"/>
        </w:rPr>
        <w:t>asy tworzyły już na nie odpowiednie odpisy aktualizacyjne. Część SKOK-ów zdecydowała się też na sprzedaż wierzytelności na wolnym rynku w zamian za gotówkę, co jest praktykowane również przez inne instytucje finansowe.</w:t>
      </w:r>
    </w:p>
    <w:p w:rsidR="00A64D90"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Z końcem 2014 r. trzy duże kasy (posiadających 57</w:t>
      </w:r>
      <w:r w:rsidR="006446F1" w:rsidRPr="006446F1">
        <w:rPr>
          <w:rFonts w:ascii="Times New Roman" w:hAnsi="Times New Roman" w:cs="Times New Roman"/>
          <w:sz w:val="24"/>
          <w:szCs w:val="24"/>
        </w:rPr>
        <w:t xml:space="preserve"> </w:t>
      </w:r>
      <w:r w:rsidR="006446F1">
        <w:rPr>
          <w:rFonts w:ascii="Times New Roman" w:hAnsi="Times New Roman" w:cs="Times New Roman"/>
          <w:sz w:val="24"/>
          <w:szCs w:val="24"/>
        </w:rPr>
        <w:t>proc.</w:t>
      </w:r>
      <w:r w:rsidRPr="00CF74A2">
        <w:rPr>
          <w:rFonts w:ascii="Times New Roman" w:hAnsi="Times New Roman" w:cs="Times New Roman"/>
          <w:sz w:val="24"/>
          <w:szCs w:val="24"/>
        </w:rPr>
        <w:t xml:space="preserve"> aktywów i 55</w:t>
      </w:r>
      <w:r w:rsidR="006446F1">
        <w:rPr>
          <w:rFonts w:ascii="Times New Roman" w:hAnsi="Times New Roman" w:cs="Times New Roman"/>
          <w:sz w:val="24"/>
          <w:szCs w:val="24"/>
        </w:rPr>
        <w:t xml:space="preserve"> proc.</w:t>
      </w:r>
      <w:r w:rsidRPr="00CF74A2">
        <w:rPr>
          <w:rFonts w:ascii="Times New Roman" w:hAnsi="Times New Roman" w:cs="Times New Roman"/>
          <w:sz w:val="24"/>
          <w:szCs w:val="24"/>
        </w:rPr>
        <w:t xml:space="preserve"> depozytów całego sektora SKOK) dokonały zamiany skryptów dłużnych na udziały i akcje w spółkach na łączną kwotę ponad 240 mln zł. W ocenie KNF było to kolejne działanie sprzeczne z ustawą o rachunkowości, zmierzające - podobnie jak sprzedaż wierzytelności za skrypty dłużne - do wizerunkowej poprawy sytuacji finansowej, tym razem w perspektywie wejścia w życie z dniem 1 stycznia 2015 r. nowego rozporządzenia Ministra Finansów regulującego zasady wyceny skryptów dłużnych.</w:t>
      </w:r>
    </w:p>
    <w:p w:rsidR="00592E41" w:rsidRDefault="00592E41" w:rsidP="00CF74A2">
      <w:pPr>
        <w:jc w:val="both"/>
        <w:rPr>
          <w:rFonts w:ascii="Times New Roman" w:hAnsi="Times New Roman" w:cs="Times New Roman"/>
          <w:sz w:val="24"/>
          <w:szCs w:val="24"/>
        </w:rPr>
      </w:pPr>
    </w:p>
    <w:p w:rsidR="00A64D90" w:rsidRPr="00E80FEC" w:rsidRDefault="00A64D90" w:rsidP="00E80FEC">
      <w:pPr>
        <w:pStyle w:val="Akapitzlist"/>
        <w:numPr>
          <w:ilvl w:val="1"/>
          <w:numId w:val="36"/>
        </w:numPr>
        <w:autoSpaceDE w:val="0"/>
        <w:autoSpaceDN w:val="0"/>
        <w:adjustRightInd w:val="0"/>
        <w:jc w:val="both"/>
        <w:rPr>
          <w:rFonts w:ascii="Times New Roman" w:hAnsi="Times New Roman" w:cs="Times New Roman"/>
          <w:b/>
          <w:sz w:val="24"/>
          <w:szCs w:val="24"/>
        </w:rPr>
      </w:pPr>
      <w:r w:rsidRPr="00E80FEC">
        <w:rPr>
          <w:rFonts w:ascii="Times New Roman" w:hAnsi="Times New Roman" w:cs="Times New Roman"/>
          <w:b/>
          <w:sz w:val="24"/>
          <w:szCs w:val="24"/>
        </w:rPr>
        <w:t>Odejście od pierwotnych założeń funkcjonowania SKOK</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U podstaw decyzji o utworzeniu - obok istniejących od wielu lat banków spółdzielczych - drugiego spółdzielczego sektora instytucji kredytowych, leżała zasada, że zakres działania spółdzielni oszczędnościowo-kredytowych ograniczony będzie do przyjmowania depozytów i </w:t>
      </w:r>
      <w:r w:rsidRPr="00CF74A2">
        <w:rPr>
          <w:rFonts w:ascii="Times New Roman" w:hAnsi="Times New Roman" w:cs="Times New Roman"/>
          <w:sz w:val="24"/>
          <w:szCs w:val="24"/>
        </w:rPr>
        <w:lastRenderedPageBreak/>
        <w:t>udzielania kredytów swoim członkom</w:t>
      </w:r>
      <w:r w:rsidR="00B2279B">
        <w:rPr>
          <w:rFonts w:ascii="Times New Roman" w:hAnsi="Times New Roman" w:cs="Times New Roman"/>
          <w:sz w:val="24"/>
          <w:szCs w:val="24"/>
        </w:rPr>
        <w:t xml:space="preserve"> rekrutującym się spośród jednego zakładu pracy czy organizacji. </w:t>
      </w:r>
    </w:p>
    <w:p w:rsidR="00B2279B"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W blisko dwudziestoletnim okresie swego funkcjonowania aktywność gospodarcza sektora SKOK rozwinęła się jednak daleko poza granice wyznaczoną przez pierwotne założenia. </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W ramach sektora powstało kilkadziesiąt podmiotów, powiązanych ze sobą kapitałowo i personalnie, z założenia mających służyć rozwojowi i obsłudze sektora </w:t>
      </w:r>
      <w:r w:rsidR="006446F1">
        <w:rPr>
          <w:rFonts w:ascii="Times New Roman" w:hAnsi="Times New Roman" w:cs="Times New Roman"/>
          <w:sz w:val="24"/>
          <w:szCs w:val="24"/>
        </w:rPr>
        <w:t>k</w:t>
      </w:r>
      <w:r w:rsidRPr="00CF74A2">
        <w:rPr>
          <w:rFonts w:ascii="Times New Roman" w:hAnsi="Times New Roman" w:cs="Times New Roman"/>
          <w:sz w:val="24"/>
          <w:szCs w:val="24"/>
        </w:rPr>
        <w:t xml:space="preserve">as, poprzez efekt synergii zapewnić obniżkę kosztów. Według oceny KNF założenia te nigdy nie zostały zrealizowane, a - jak wyżej wspomniano - kasy zlecały rozmaite usługi podmiotom </w:t>
      </w:r>
      <w:r w:rsidR="003104AC" w:rsidRPr="00CF74A2">
        <w:rPr>
          <w:rFonts w:ascii="Times New Roman" w:hAnsi="Times New Roman" w:cs="Times New Roman"/>
          <w:sz w:val="24"/>
          <w:szCs w:val="24"/>
        </w:rPr>
        <w:t>niemającym</w:t>
      </w:r>
      <w:r w:rsidRPr="00CF74A2">
        <w:rPr>
          <w:rFonts w:ascii="Times New Roman" w:hAnsi="Times New Roman" w:cs="Times New Roman"/>
          <w:sz w:val="24"/>
          <w:szCs w:val="24"/>
        </w:rPr>
        <w:t xml:space="preserve"> w ich dostarczaniu żadnego doświadczenia. W okresie poprzedzającym wejście w życie ustawy z 5 listopada 2009 r. pozycję Kasy Krajowej jako podmiotu sprawującego kontrolę właścicielską wobec podmiotów powstałych w sektorze stopniowo przejmowały inne podmioty, w tym głównie utworzona w Luksemburgu SKOK Holding S.a.r.l.</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W roku 2013 </w:t>
      </w:r>
      <w:r w:rsidR="006446F1">
        <w:rPr>
          <w:rFonts w:ascii="Times New Roman" w:hAnsi="Times New Roman" w:cs="Times New Roman"/>
          <w:sz w:val="24"/>
          <w:szCs w:val="24"/>
        </w:rPr>
        <w:t>k</w:t>
      </w:r>
      <w:r w:rsidRPr="00CF74A2">
        <w:rPr>
          <w:rFonts w:ascii="Times New Roman" w:hAnsi="Times New Roman" w:cs="Times New Roman"/>
          <w:sz w:val="24"/>
          <w:szCs w:val="24"/>
        </w:rPr>
        <w:t xml:space="preserve">asy poniosły na rzecz podmiotów kontrolowanych przez SKOK Holding S.a.r.l. koszty w wysokości ponad 83 mln zł, a w 2014 - ponad 70 mln zł. Zakumulowany </w:t>
      </w:r>
      <w:r w:rsidR="004F5261" w:rsidRPr="00CF74A2">
        <w:rPr>
          <w:rFonts w:ascii="Times New Roman" w:hAnsi="Times New Roman" w:cs="Times New Roman"/>
          <w:sz w:val="24"/>
          <w:szCs w:val="24"/>
        </w:rPr>
        <w:t xml:space="preserve">zysk </w:t>
      </w:r>
      <w:r w:rsidRPr="00CF74A2">
        <w:rPr>
          <w:rFonts w:ascii="Times New Roman" w:hAnsi="Times New Roman" w:cs="Times New Roman"/>
          <w:sz w:val="24"/>
          <w:szCs w:val="24"/>
        </w:rPr>
        <w:t xml:space="preserve">SKOK Holding S.a.r.l. w kwocie ponad 140 mln zł nie został wypłacony w formie dywidendy Kasie Krajowej, wskutek czego nie mogła ona zasilić Funduszu Stabilizacyjnego stworzonego do realizacji swoich statutowych działań, w tym zwłaszcza wspierania restrukturyzacji </w:t>
      </w:r>
      <w:r w:rsidR="006446F1">
        <w:rPr>
          <w:rFonts w:ascii="Times New Roman" w:hAnsi="Times New Roman" w:cs="Times New Roman"/>
          <w:sz w:val="24"/>
          <w:szCs w:val="24"/>
        </w:rPr>
        <w:t>k</w:t>
      </w:r>
      <w:r w:rsidRPr="00CF74A2">
        <w:rPr>
          <w:rFonts w:ascii="Times New Roman" w:hAnsi="Times New Roman" w:cs="Times New Roman"/>
          <w:sz w:val="24"/>
          <w:szCs w:val="24"/>
        </w:rPr>
        <w:t>as będących w trudnej sytuacji.</w:t>
      </w:r>
      <w:r w:rsidR="001753DA">
        <w:rPr>
          <w:rFonts w:ascii="Times New Roman" w:hAnsi="Times New Roman" w:cs="Times New Roman"/>
          <w:sz w:val="24"/>
          <w:szCs w:val="24"/>
        </w:rPr>
        <w:t xml:space="preserve"> SKOK Holding objął natomiast wyemitowane w 2014 r. przez Kasę Krajową obligacje na 50 mln zł, co doraźnie zwiększało możliwości interwencyjne Kasy Krajowej</w:t>
      </w:r>
      <w:r w:rsidR="00924ED6">
        <w:rPr>
          <w:rFonts w:ascii="Times New Roman" w:hAnsi="Times New Roman" w:cs="Times New Roman"/>
          <w:sz w:val="24"/>
          <w:szCs w:val="24"/>
        </w:rPr>
        <w:t>, oraz poziom zobowiązań Kasy Krajowej</w:t>
      </w:r>
      <w:r w:rsidR="001753DA">
        <w:rPr>
          <w:rFonts w:ascii="Times New Roman" w:hAnsi="Times New Roman" w:cs="Times New Roman"/>
          <w:sz w:val="24"/>
          <w:szCs w:val="24"/>
        </w:rPr>
        <w:t xml:space="preserve">. </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Odejście od pierwotnych założ</w:t>
      </w:r>
      <w:r w:rsidR="00924ED6">
        <w:rPr>
          <w:rFonts w:ascii="Times New Roman" w:hAnsi="Times New Roman" w:cs="Times New Roman"/>
          <w:sz w:val="24"/>
          <w:szCs w:val="24"/>
        </w:rPr>
        <w:t>eń widoczne jest także w sposobie</w:t>
      </w:r>
      <w:r w:rsidRPr="00CF74A2">
        <w:rPr>
          <w:rFonts w:ascii="Times New Roman" w:hAnsi="Times New Roman" w:cs="Times New Roman"/>
          <w:sz w:val="24"/>
          <w:szCs w:val="24"/>
        </w:rPr>
        <w:t xml:space="preserve"> działania wielu </w:t>
      </w:r>
      <w:r w:rsidR="006446F1">
        <w:rPr>
          <w:rFonts w:ascii="Times New Roman" w:hAnsi="Times New Roman" w:cs="Times New Roman"/>
          <w:sz w:val="24"/>
          <w:szCs w:val="24"/>
        </w:rPr>
        <w:t>k</w:t>
      </w:r>
      <w:r w:rsidRPr="00CF74A2">
        <w:rPr>
          <w:rFonts w:ascii="Times New Roman" w:hAnsi="Times New Roman" w:cs="Times New Roman"/>
          <w:sz w:val="24"/>
          <w:szCs w:val="24"/>
        </w:rPr>
        <w:t xml:space="preserve">as. Oprócz opisanych wyżej procederów outsourcingu i sprzedaży wierzytelności zagranicznej spółce w zamian za warunkowe papiery wartościowe, niektóre SKOK-i, zwłaszcza te największe, kopiują rozwiązania typowe dla banków (mimo, że bankami nie są), w tym ryzykowne, </w:t>
      </w:r>
      <w:r w:rsidR="003104AC" w:rsidRPr="00CF74A2">
        <w:rPr>
          <w:rFonts w:ascii="Times New Roman" w:hAnsi="Times New Roman" w:cs="Times New Roman"/>
          <w:sz w:val="24"/>
          <w:szCs w:val="24"/>
        </w:rPr>
        <w:t>nieodpowiadające</w:t>
      </w:r>
      <w:r w:rsidRPr="00CF74A2">
        <w:rPr>
          <w:rFonts w:ascii="Times New Roman" w:hAnsi="Times New Roman" w:cs="Times New Roman"/>
          <w:sz w:val="24"/>
          <w:szCs w:val="24"/>
        </w:rPr>
        <w:t xml:space="preserve"> charakterowi działalności prowadzonej przez kasy spółdzielcze. Występuje ogromna rozbieżność pomiędzy poziomem wynagrodzeń członków zarządu w największych kasach i tych mniejszych. Z danych KNF wynika, że średnie miesięczne wynagrodzenie członka zarządu w czterech największych kasach wynosiło prawie 70 tys. złotych miesięcznie, podczas gdy w mniejszych, osiągających dobre wyniki finansowe kasach, prezesi sprawują funkcje na ogół społecznie, a średnie wynagrodzenie członka zarządu dwudziestu najmniejszych kas o aktywach do 50 mln zł, wynosi 3,9 tys. zł brutto, czyli jest blisko dwudziestokrotnie mniejsze niż w kasach największych. Te informacje zdają się świadczyć o tym, że poziom wynagrodzenia członków zarządów </w:t>
      </w:r>
      <w:r w:rsidR="006446F1">
        <w:rPr>
          <w:rFonts w:ascii="Times New Roman" w:hAnsi="Times New Roman" w:cs="Times New Roman"/>
          <w:sz w:val="24"/>
          <w:szCs w:val="24"/>
        </w:rPr>
        <w:t>k</w:t>
      </w:r>
      <w:r w:rsidRPr="00CF74A2">
        <w:rPr>
          <w:rFonts w:ascii="Times New Roman" w:hAnsi="Times New Roman" w:cs="Times New Roman"/>
          <w:sz w:val="24"/>
          <w:szCs w:val="24"/>
        </w:rPr>
        <w:t>as jest odwrotnie proporcjonalny do ich wyników finansowych.</w:t>
      </w:r>
    </w:p>
    <w:p w:rsidR="00A64D90"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lastRenderedPageBreak/>
        <w:t xml:space="preserve">KNF </w:t>
      </w:r>
      <w:r w:rsidR="00924ED6">
        <w:rPr>
          <w:rFonts w:ascii="Times New Roman" w:hAnsi="Times New Roman" w:cs="Times New Roman"/>
          <w:sz w:val="24"/>
          <w:szCs w:val="24"/>
        </w:rPr>
        <w:t xml:space="preserve">zidentyfikował też </w:t>
      </w:r>
      <w:r w:rsidRPr="00CF74A2">
        <w:rPr>
          <w:rFonts w:ascii="Times New Roman" w:hAnsi="Times New Roman" w:cs="Times New Roman"/>
          <w:sz w:val="24"/>
          <w:szCs w:val="24"/>
        </w:rPr>
        <w:t xml:space="preserve">praktykę zawierania kontraktów menadżerskich, w których </w:t>
      </w:r>
      <w:r w:rsidR="00924ED6">
        <w:rPr>
          <w:rFonts w:ascii="Times New Roman" w:hAnsi="Times New Roman" w:cs="Times New Roman"/>
          <w:sz w:val="24"/>
          <w:szCs w:val="24"/>
        </w:rPr>
        <w:t xml:space="preserve">przewidziane </w:t>
      </w:r>
      <w:r w:rsidRPr="00CF74A2">
        <w:rPr>
          <w:rFonts w:ascii="Times New Roman" w:hAnsi="Times New Roman" w:cs="Times New Roman"/>
          <w:sz w:val="24"/>
          <w:szCs w:val="24"/>
        </w:rPr>
        <w:t>są wysokie odprawy związane z rozwiązaniem umów. Ponadto, choć Ustawa zabrania wynagradzania członków rad nadzorczych SKOK-ów, stwierdzone zostały liczne próby obejścia tego zakazu, np. poprzez zawieranie umów-zleceń z członkami rad nadzorczych</w:t>
      </w:r>
      <w:r w:rsidR="001753DA">
        <w:rPr>
          <w:rFonts w:ascii="Times New Roman" w:hAnsi="Times New Roman" w:cs="Times New Roman"/>
          <w:sz w:val="24"/>
          <w:szCs w:val="24"/>
        </w:rPr>
        <w:t>, powierzanie im stanowisk w spółkach okołoskokowych.</w:t>
      </w:r>
    </w:p>
    <w:p w:rsidR="00592E41" w:rsidRPr="00CF74A2" w:rsidRDefault="00592E41" w:rsidP="00CF74A2">
      <w:pPr>
        <w:jc w:val="both"/>
        <w:rPr>
          <w:rFonts w:ascii="Times New Roman" w:hAnsi="Times New Roman" w:cs="Times New Roman"/>
          <w:sz w:val="24"/>
          <w:szCs w:val="24"/>
        </w:rPr>
      </w:pPr>
    </w:p>
    <w:p w:rsidR="00A64D90" w:rsidRPr="00E80FEC" w:rsidRDefault="00A64D90" w:rsidP="00E80FEC">
      <w:pPr>
        <w:pStyle w:val="Akapitzlist"/>
        <w:keepNext/>
        <w:numPr>
          <w:ilvl w:val="1"/>
          <w:numId w:val="36"/>
        </w:numPr>
        <w:autoSpaceDE w:val="0"/>
        <w:autoSpaceDN w:val="0"/>
        <w:adjustRightInd w:val="0"/>
        <w:jc w:val="both"/>
        <w:rPr>
          <w:rFonts w:ascii="Times New Roman" w:hAnsi="Times New Roman" w:cs="Times New Roman"/>
          <w:b/>
          <w:sz w:val="24"/>
          <w:szCs w:val="24"/>
        </w:rPr>
      </w:pPr>
      <w:r w:rsidRPr="00E80FEC">
        <w:rPr>
          <w:rFonts w:ascii="Times New Roman" w:hAnsi="Times New Roman" w:cs="Times New Roman"/>
          <w:b/>
          <w:sz w:val="24"/>
          <w:szCs w:val="24"/>
        </w:rPr>
        <w:t xml:space="preserve">Zanik więzi członkowskiej </w:t>
      </w:r>
    </w:p>
    <w:p w:rsidR="004F5261"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Ideą</w:t>
      </w:r>
      <w:r w:rsidR="00924ED6">
        <w:rPr>
          <w:rFonts w:ascii="Times New Roman" w:hAnsi="Times New Roman" w:cs="Times New Roman"/>
          <w:sz w:val="24"/>
          <w:szCs w:val="24"/>
        </w:rPr>
        <w:t xml:space="preserve">, </w:t>
      </w:r>
      <w:r w:rsidR="00924ED6" w:rsidRPr="00924ED6">
        <w:rPr>
          <w:rFonts w:ascii="Times New Roman" w:hAnsi="Times New Roman" w:cs="Times New Roman"/>
          <w:sz w:val="24"/>
          <w:szCs w:val="24"/>
        </w:rPr>
        <w:t>ale też wymogiem ostrożnościowym w działalności</w:t>
      </w:r>
      <w:r w:rsidRPr="00CF74A2">
        <w:rPr>
          <w:rFonts w:ascii="Times New Roman" w:hAnsi="Times New Roman" w:cs="Times New Roman"/>
          <w:sz w:val="24"/>
          <w:szCs w:val="24"/>
        </w:rPr>
        <w:t xml:space="preserve"> SKOK-ów, zawartą m.in. w pierwszej ustawie określającej zasady ich działalności</w:t>
      </w:r>
      <w:r w:rsidR="002662CF" w:rsidRPr="002662CF">
        <w:rPr>
          <w:rFonts w:ascii="Times New Roman" w:hAnsi="Times New Roman" w:cs="Times New Roman"/>
          <w:sz w:val="24"/>
          <w:szCs w:val="24"/>
        </w:rPr>
        <w:t xml:space="preserve"> </w:t>
      </w:r>
      <w:r w:rsidR="002662CF">
        <w:rPr>
          <w:rFonts w:ascii="Times New Roman" w:hAnsi="Times New Roman" w:cs="Times New Roman"/>
          <w:sz w:val="24"/>
          <w:szCs w:val="24"/>
        </w:rPr>
        <w:t>(ustawa z 14 grudnia 1995 r.)</w:t>
      </w:r>
      <w:r w:rsidRPr="00CF74A2">
        <w:rPr>
          <w:rFonts w:ascii="Times New Roman" w:hAnsi="Times New Roman" w:cs="Times New Roman"/>
          <w:sz w:val="24"/>
          <w:szCs w:val="24"/>
        </w:rPr>
        <w:t>, była więź członkowska o charakterze zawod</w:t>
      </w:r>
      <w:r w:rsidR="002662CF">
        <w:rPr>
          <w:rFonts w:ascii="Times New Roman" w:hAnsi="Times New Roman" w:cs="Times New Roman"/>
          <w:sz w:val="24"/>
          <w:szCs w:val="24"/>
        </w:rPr>
        <w:t>owym lub organizacyjnym: „</w:t>
      </w:r>
      <w:r w:rsidR="004F5261" w:rsidRPr="00CF74A2">
        <w:rPr>
          <w:rFonts w:ascii="Times New Roman" w:hAnsi="Times New Roman" w:cs="Times New Roman"/>
          <w:sz w:val="24"/>
          <w:szCs w:val="24"/>
        </w:rPr>
        <w:t>członkami kasy mogą być osoby fizyczne połączone więzią o charakterze zawodowym lub organizacyjnym”</w:t>
      </w:r>
      <w:r w:rsidR="002662CF">
        <w:rPr>
          <w:rFonts w:ascii="Times New Roman" w:hAnsi="Times New Roman" w:cs="Times New Roman"/>
          <w:sz w:val="24"/>
          <w:szCs w:val="24"/>
        </w:rPr>
        <w:t xml:space="preserve"> (art. 6.)</w:t>
      </w:r>
      <w:r w:rsidR="004F5261" w:rsidRPr="00CF74A2">
        <w:rPr>
          <w:rFonts w:ascii="Times New Roman" w:hAnsi="Times New Roman" w:cs="Times New Roman"/>
          <w:sz w:val="24"/>
          <w:szCs w:val="24"/>
        </w:rPr>
        <w:t>,</w:t>
      </w:r>
      <w:r w:rsidR="002662CF">
        <w:rPr>
          <w:rFonts w:ascii="Times New Roman" w:hAnsi="Times New Roman" w:cs="Times New Roman"/>
          <w:sz w:val="24"/>
          <w:szCs w:val="24"/>
        </w:rPr>
        <w:t xml:space="preserve"> </w:t>
      </w:r>
      <w:r w:rsidR="004F5261" w:rsidRPr="00CF74A2">
        <w:rPr>
          <w:rFonts w:ascii="Times New Roman" w:hAnsi="Times New Roman" w:cs="Times New Roman"/>
          <w:sz w:val="24"/>
          <w:szCs w:val="24"/>
        </w:rPr>
        <w:t>„członek kasy jest obowiązany wpłacić wkład członkowski”</w:t>
      </w:r>
      <w:r w:rsidR="002662CF">
        <w:rPr>
          <w:rFonts w:ascii="Times New Roman" w:hAnsi="Times New Roman" w:cs="Times New Roman"/>
          <w:sz w:val="24"/>
          <w:szCs w:val="24"/>
        </w:rPr>
        <w:t xml:space="preserve"> (art. 8).</w:t>
      </w:r>
      <w:r w:rsidR="00B2279B" w:rsidRPr="00B2279B">
        <w:rPr>
          <w:rFonts w:ascii="Times New Roman" w:hAnsi="Times New Roman" w:cs="Times New Roman"/>
          <w:sz w:val="24"/>
          <w:szCs w:val="24"/>
        </w:rPr>
        <w:t xml:space="preserve"> Chodzi</w:t>
      </w:r>
      <w:r w:rsidR="00B2279B">
        <w:rPr>
          <w:rFonts w:ascii="Times New Roman" w:hAnsi="Times New Roman" w:cs="Times New Roman"/>
          <w:sz w:val="24"/>
          <w:szCs w:val="24"/>
        </w:rPr>
        <w:t>ło</w:t>
      </w:r>
      <w:r w:rsidR="00B2279B" w:rsidRPr="00B2279B">
        <w:rPr>
          <w:rFonts w:ascii="Times New Roman" w:hAnsi="Times New Roman" w:cs="Times New Roman"/>
          <w:sz w:val="24"/>
          <w:szCs w:val="24"/>
        </w:rPr>
        <w:t xml:space="preserve"> o więź osób pracujących w jednym zakładzie pracy, skupionych w jednej parafii, czy stowarzyszeniu.</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Wraz ze wzrostem liczby członków kas więź ta siłą rzeczy uległa osłabieniu, a na ogół całkowicie zanikła. Iluzoryczność więzi członkowskiej wynika przede wszystkim z tego, że</w:t>
      </w:r>
      <w:r w:rsidR="001753DA">
        <w:rPr>
          <w:rFonts w:ascii="Times New Roman" w:hAnsi="Times New Roman" w:cs="Times New Roman"/>
          <w:sz w:val="24"/>
          <w:szCs w:val="24"/>
        </w:rPr>
        <w:t>,</w:t>
      </w:r>
      <w:r w:rsidRPr="00CF74A2">
        <w:rPr>
          <w:rFonts w:ascii="Times New Roman" w:hAnsi="Times New Roman" w:cs="Times New Roman"/>
          <w:sz w:val="24"/>
          <w:szCs w:val="24"/>
        </w:rPr>
        <w:t xml:space="preserve"> wbrew pierwotnym założeniom, większość SKOK-ów, zamiast pozostać niedużymi spółdzielniami, których członkowie się znają i są połączeni choćby wspólnym miejscem zatrudnienia, stały się spółdzielniami wielkimi, skupiającymi dziesiątki i setki tysięcy członków, w których więzi członkowskiej w żaden sposób nie da się utrzymać. </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Ma ona zazwyczaj co najwyżej charakter czysto formalny, co m.in. w istotny sposób wpływa na jakość portfela kredytowego. SKOK jest spółdzielnią, która może świadczyć usługi wyłącznie na rzecz swoich członków (właścicieli). Jednak wielu członków SKOK stało się nimi nie w pełni uświadamiając sobie fakt stania się równocześnie </w:t>
      </w:r>
      <w:r w:rsidR="00924ED6">
        <w:rPr>
          <w:rFonts w:ascii="Times New Roman" w:hAnsi="Times New Roman" w:cs="Times New Roman"/>
          <w:sz w:val="24"/>
          <w:szCs w:val="24"/>
        </w:rPr>
        <w:t>członkami/</w:t>
      </w:r>
      <w:r w:rsidRPr="00CF74A2">
        <w:rPr>
          <w:rFonts w:ascii="Times New Roman" w:hAnsi="Times New Roman" w:cs="Times New Roman"/>
          <w:sz w:val="24"/>
          <w:szCs w:val="24"/>
        </w:rPr>
        <w:t xml:space="preserve">współwłaścicielami, </w:t>
      </w:r>
      <w:r w:rsidR="003104AC" w:rsidRPr="00CF74A2">
        <w:rPr>
          <w:rFonts w:ascii="Times New Roman" w:hAnsi="Times New Roman" w:cs="Times New Roman"/>
          <w:sz w:val="24"/>
          <w:szCs w:val="24"/>
        </w:rPr>
        <w:t>n</w:t>
      </w:r>
      <w:r w:rsidR="003104AC">
        <w:rPr>
          <w:rFonts w:ascii="Times New Roman" w:hAnsi="Times New Roman" w:cs="Times New Roman"/>
          <w:sz w:val="24"/>
          <w:szCs w:val="24"/>
        </w:rPr>
        <w:t>a</w:t>
      </w:r>
      <w:r w:rsidR="003104AC" w:rsidRPr="00CF74A2">
        <w:rPr>
          <w:rFonts w:ascii="Times New Roman" w:hAnsi="Times New Roman" w:cs="Times New Roman"/>
          <w:sz w:val="24"/>
          <w:szCs w:val="24"/>
        </w:rPr>
        <w:t xml:space="preserve"> </w:t>
      </w:r>
      <w:r w:rsidRPr="00CF74A2">
        <w:rPr>
          <w:rFonts w:ascii="Times New Roman" w:hAnsi="Times New Roman" w:cs="Times New Roman"/>
          <w:sz w:val="24"/>
          <w:szCs w:val="24"/>
        </w:rPr>
        <w:t>co wpływ</w:t>
      </w:r>
      <w:r w:rsidR="00924ED6">
        <w:rPr>
          <w:rFonts w:ascii="Times New Roman" w:hAnsi="Times New Roman" w:cs="Times New Roman"/>
          <w:sz w:val="24"/>
          <w:szCs w:val="24"/>
        </w:rPr>
        <w:t xml:space="preserve"> miała m.in. reklama produktów,</w:t>
      </w:r>
      <w:r w:rsidR="00924ED6" w:rsidRPr="00924ED6">
        <w:rPr>
          <w:rFonts w:ascii="Times New Roman" w:hAnsi="Times New Roman" w:cs="Times New Roman"/>
          <w:sz w:val="24"/>
          <w:szCs w:val="24"/>
        </w:rPr>
        <w:t xml:space="preserve"> pomijająca kwestię wymogów ustawowych dotyczących członkostwa.</w:t>
      </w:r>
    </w:p>
    <w:p w:rsidR="00A64D90" w:rsidRPr="00CF74A2" w:rsidRDefault="00924ED6" w:rsidP="00CF74A2">
      <w:pPr>
        <w:jc w:val="both"/>
        <w:rPr>
          <w:rFonts w:ascii="Times New Roman" w:hAnsi="Times New Roman" w:cs="Times New Roman"/>
          <w:sz w:val="24"/>
          <w:szCs w:val="24"/>
        </w:rPr>
      </w:pPr>
      <w:r>
        <w:rPr>
          <w:rFonts w:ascii="Times New Roman" w:hAnsi="Times New Roman" w:cs="Times New Roman"/>
          <w:sz w:val="24"/>
          <w:szCs w:val="24"/>
        </w:rPr>
        <w:t>Stąd też g</w:t>
      </w:r>
      <w:r w:rsidR="00A64D90" w:rsidRPr="00CF74A2">
        <w:rPr>
          <w:rFonts w:ascii="Times New Roman" w:hAnsi="Times New Roman" w:cs="Times New Roman"/>
          <w:sz w:val="24"/>
          <w:szCs w:val="24"/>
        </w:rPr>
        <w:t xml:space="preserve">otowość wsparcia źle działających kas przez ich członków </w:t>
      </w:r>
      <w:r w:rsidR="001753DA">
        <w:rPr>
          <w:rFonts w:ascii="Times New Roman" w:hAnsi="Times New Roman" w:cs="Times New Roman"/>
          <w:sz w:val="24"/>
          <w:szCs w:val="24"/>
        </w:rPr>
        <w:t xml:space="preserve">jest czysto </w:t>
      </w:r>
      <w:r w:rsidR="00A64D90" w:rsidRPr="00CF74A2">
        <w:rPr>
          <w:rFonts w:ascii="Times New Roman" w:hAnsi="Times New Roman" w:cs="Times New Roman"/>
          <w:sz w:val="24"/>
          <w:szCs w:val="24"/>
        </w:rPr>
        <w:t>iluzoryczna. Przykładem jest SKOK „Wspólnota”, gdzie apel zarządcy komisarycznego do członków kasy o jej dokapitalizowanie nie spotkał się z żadnym odzewem. Jeszcze gorzej było w SKOK im Świętego Jana z Kęt, gdzie apel zarządcy komisarycznego o opłacenia objętych, lecz nieopłaconych udziałów przyniósł wpłaty w kwocie stanowiącej zaledwie 7</w:t>
      </w:r>
      <w:r w:rsidR="006446F1">
        <w:rPr>
          <w:rFonts w:ascii="Times New Roman" w:hAnsi="Times New Roman" w:cs="Times New Roman"/>
          <w:sz w:val="24"/>
          <w:szCs w:val="24"/>
        </w:rPr>
        <w:t xml:space="preserve"> proc.</w:t>
      </w:r>
      <w:r w:rsidR="00A64D90" w:rsidRPr="00CF74A2">
        <w:rPr>
          <w:rFonts w:ascii="Times New Roman" w:hAnsi="Times New Roman" w:cs="Times New Roman"/>
          <w:sz w:val="24"/>
          <w:szCs w:val="24"/>
        </w:rPr>
        <w:t xml:space="preserve"> wartości nieopłaconych udziałów, a zarządca spotykał się</w:t>
      </w:r>
      <w:r w:rsidR="001753DA">
        <w:rPr>
          <w:rFonts w:ascii="Times New Roman" w:hAnsi="Times New Roman" w:cs="Times New Roman"/>
          <w:sz w:val="24"/>
          <w:szCs w:val="24"/>
        </w:rPr>
        <w:t xml:space="preserve"> z odzewem w postaci</w:t>
      </w:r>
      <w:r w:rsidR="00AB1F65">
        <w:rPr>
          <w:rFonts w:ascii="Times New Roman" w:hAnsi="Times New Roman" w:cs="Times New Roman"/>
          <w:sz w:val="24"/>
          <w:szCs w:val="24"/>
        </w:rPr>
        <w:t xml:space="preserve"> </w:t>
      </w:r>
      <w:r w:rsidR="00A64D90" w:rsidRPr="00CF74A2">
        <w:rPr>
          <w:rFonts w:ascii="Times New Roman" w:hAnsi="Times New Roman" w:cs="Times New Roman"/>
          <w:sz w:val="24"/>
          <w:szCs w:val="24"/>
        </w:rPr>
        <w:t>liczny</w:t>
      </w:r>
      <w:r w:rsidR="001753DA">
        <w:rPr>
          <w:rFonts w:ascii="Times New Roman" w:hAnsi="Times New Roman" w:cs="Times New Roman"/>
          <w:sz w:val="24"/>
          <w:szCs w:val="24"/>
        </w:rPr>
        <w:t>ch</w:t>
      </w:r>
      <w:r w:rsidR="00A64D90" w:rsidRPr="00CF74A2">
        <w:rPr>
          <w:rFonts w:ascii="Times New Roman" w:hAnsi="Times New Roman" w:cs="Times New Roman"/>
          <w:sz w:val="24"/>
          <w:szCs w:val="24"/>
        </w:rPr>
        <w:t xml:space="preserve"> niepochlebny</w:t>
      </w:r>
      <w:r w:rsidR="001753DA">
        <w:rPr>
          <w:rFonts w:ascii="Times New Roman" w:hAnsi="Times New Roman" w:cs="Times New Roman"/>
          <w:sz w:val="24"/>
          <w:szCs w:val="24"/>
        </w:rPr>
        <w:t>ch</w:t>
      </w:r>
      <w:r w:rsidR="00A64D90" w:rsidRPr="00CF74A2">
        <w:rPr>
          <w:rFonts w:ascii="Times New Roman" w:hAnsi="Times New Roman" w:cs="Times New Roman"/>
          <w:sz w:val="24"/>
          <w:szCs w:val="24"/>
        </w:rPr>
        <w:t xml:space="preserve"> komentarz</w:t>
      </w:r>
      <w:r w:rsidR="001753DA">
        <w:rPr>
          <w:rFonts w:ascii="Times New Roman" w:hAnsi="Times New Roman" w:cs="Times New Roman"/>
          <w:sz w:val="24"/>
          <w:szCs w:val="24"/>
        </w:rPr>
        <w:t>y</w:t>
      </w:r>
      <w:r w:rsidR="00A64D90" w:rsidRPr="00CF74A2">
        <w:rPr>
          <w:rFonts w:ascii="Times New Roman" w:hAnsi="Times New Roman" w:cs="Times New Roman"/>
          <w:sz w:val="24"/>
          <w:szCs w:val="24"/>
        </w:rPr>
        <w:t xml:space="preserve"> członków, z których wielu nie zdawało sobie w ogóle sprawy, że złożyła deklarację objęcia udziałów w tej SKOK.</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lastRenderedPageBreak/>
        <w:t xml:space="preserve">Na koniec września 2014 roku liczba członków kas wynosiła 2,6 mln osób, podczas gdy w walnych zgromadzeniach uczestniczyło jedynie niespełna 1200 osób, tj. jeden uczestnik zebrania reprezentował ponad </w:t>
      </w:r>
      <w:r w:rsidR="001753DA">
        <w:rPr>
          <w:rFonts w:ascii="Times New Roman" w:hAnsi="Times New Roman" w:cs="Times New Roman"/>
          <w:sz w:val="24"/>
          <w:szCs w:val="24"/>
        </w:rPr>
        <w:t>2</w:t>
      </w:r>
      <w:r w:rsidRPr="00CF74A2">
        <w:rPr>
          <w:rFonts w:ascii="Times New Roman" w:hAnsi="Times New Roman" w:cs="Times New Roman"/>
          <w:sz w:val="24"/>
          <w:szCs w:val="24"/>
        </w:rPr>
        <w:t>000 członków. W jednej z większych kas (przedstawiciel reprezentuje 37,5 tysiąca członków - na Walne Zgromadzenie zapisało się 27 spośród ok. 970 tysięcy członków tej kasy.</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Należy podkreślić, że w opinii KNF w niektórych kasach więź członkowska rzeczywiście istnieje. Są to kasy konserwatywnie zarządzane, stosunkowo małe, takie jak np. SKOK Zachodniopomorsk</w:t>
      </w:r>
      <w:r w:rsidR="00924ED6">
        <w:rPr>
          <w:rFonts w:ascii="Times New Roman" w:hAnsi="Times New Roman" w:cs="Times New Roman"/>
          <w:sz w:val="24"/>
          <w:szCs w:val="24"/>
        </w:rPr>
        <w:t>a</w:t>
      </w:r>
      <w:r w:rsidRPr="00CF74A2">
        <w:rPr>
          <w:rFonts w:ascii="Times New Roman" w:hAnsi="Times New Roman" w:cs="Times New Roman"/>
          <w:sz w:val="24"/>
          <w:szCs w:val="24"/>
        </w:rPr>
        <w:t xml:space="preserve">, SKOK </w:t>
      </w:r>
      <w:r w:rsidR="00924ED6">
        <w:rPr>
          <w:rFonts w:ascii="Times New Roman" w:hAnsi="Times New Roman" w:cs="Times New Roman"/>
          <w:sz w:val="24"/>
          <w:szCs w:val="24"/>
        </w:rPr>
        <w:t>Boże Dary</w:t>
      </w:r>
      <w:r w:rsidRPr="00CF74A2">
        <w:rPr>
          <w:rFonts w:ascii="Times New Roman" w:hAnsi="Times New Roman" w:cs="Times New Roman"/>
          <w:sz w:val="24"/>
          <w:szCs w:val="24"/>
        </w:rPr>
        <w:t xml:space="preserve"> czy SKOK im. Kwiatkowskiego. Należą one do kas o najlepszej kondycji finansowej</w:t>
      </w:r>
      <w:r w:rsidR="004E18AA">
        <w:rPr>
          <w:rFonts w:ascii="Times New Roman" w:hAnsi="Times New Roman" w:cs="Times New Roman"/>
          <w:sz w:val="24"/>
          <w:szCs w:val="24"/>
        </w:rPr>
        <w:t xml:space="preserve"> (ze współczynnikiem wypłacalności wyższym niż wymaga ustawa)</w:t>
      </w:r>
      <w:r w:rsidRPr="00CF74A2">
        <w:rPr>
          <w:rFonts w:ascii="Times New Roman" w:hAnsi="Times New Roman" w:cs="Times New Roman"/>
          <w:sz w:val="24"/>
          <w:szCs w:val="24"/>
        </w:rPr>
        <w:t>. Jednak, jak wynika z informacji zarządu jednej z tych kas, i w nich więź członkowska polega raczej na częstych kontaktach członków tych SKOK-ów z pracownikami oddziałów kas, ponieważ przy ok. 30 tys. członków więź w pierwotnym jej rozumieniu istnieć nie może. Zarazem, w ocenie zarządu tej kasy niska frekwencja na walnym zgromadzeniu może wynikać nie tyle z braku identyfikacji z kasą i zaniku więzi członkowskiej, lecz z przekonania członków, że kasa jest dobrze zarządzana i w związku z tym uczestnictwo w zg</w:t>
      </w:r>
      <w:r w:rsidR="00AD0BE3" w:rsidRPr="00CF74A2">
        <w:rPr>
          <w:rFonts w:ascii="Times New Roman" w:hAnsi="Times New Roman" w:cs="Times New Roman"/>
          <w:sz w:val="24"/>
          <w:szCs w:val="24"/>
        </w:rPr>
        <w:t xml:space="preserve">romadzeniu nie jest konieczne. </w:t>
      </w:r>
    </w:p>
    <w:p w:rsidR="00A64D90" w:rsidRPr="00CF74A2" w:rsidRDefault="00A64D90" w:rsidP="00CF74A2">
      <w:pPr>
        <w:jc w:val="both"/>
        <w:rPr>
          <w:rFonts w:ascii="Times New Roman" w:hAnsi="Times New Roman" w:cs="Times New Roman"/>
          <w:sz w:val="24"/>
          <w:szCs w:val="24"/>
        </w:rPr>
      </w:pPr>
    </w:p>
    <w:p w:rsidR="00A64D90" w:rsidRPr="00E80FEC" w:rsidRDefault="00A64D90" w:rsidP="00E80FEC">
      <w:pPr>
        <w:pStyle w:val="Akapitzlist"/>
        <w:numPr>
          <w:ilvl w:val="1"/>
          <w:numId w:val="36"/>
        </w:numPr>
        <w:jc w:val="both"/>
        <w:rPr>
          <w:rFonts w:ascii="Times New Roman" w:hAnsi="Times New Roman" w:cs="Times New Roman"/>
          <w:b/>
          <w:sz w:val="24"/>
          <w:szCs w:val="24"/>
        </w:rPr>
      </w:pPr>
      <w:r w:rsidRPr="00E80FEC">
        <w:rPr>
          <w:rFonts w:ascii="Times New Roman" w:hAnsi="Times New Roman" w:cs="Times New Roman"/>
          <w:b/>
          <w:sz w:val="24"/>
          <w:szCs w:val="24"/>
        </w:rPr>
        <w:t>Nieprofesjonalny nadzór</w:t>
      </w:r>
      <w:r w:rsidR="00924ED6">
        <w:rPr>
          <w:rFonts w:ascii="Times New Roman" w:hAnsi="Times New Roman" w:cs="Times New Roman"/>
          <w:b/>
          <w:sz w:val="24"/>
          <w:szCs w:val="24"/>
        </w:rPr>
        <w:t xml:space="preserve"> sprawowany przez Kasę Krajową</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 xml:space="preserve">Zgodnie z art. 10 ustawy </w:t>
      </w:r>
      <w:r w:rsidR="00E81BD7">
        <w:rPr>
          <w:rFonts w:ascii="Times New Roman" w:hAnsi="Times New Roman" w:cs="Times New Roman"/>
          <w:sz w:val="24"/>
          <w:szCs w:val="24"/>
        </w:rPr>
        <w:t xml:space="preserve">o SKOK z 1995 r. </w:t>
      </w:r>
      <w:r w:rsidRPr="00CF74A2">
        <w:rPr>
          <w:rFonts w:ascii="Times New Roman" w:hAnsi="Times New Roman" w:cs="Times New Roman"/>
          <w:sz w:val="24"/>
          <w:szCs w:val="24"/>
        </w:rPr>
        <w:t>„wymogi</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kwalifikacyjne członków zarządu, dające rękojmię prowadzenia działalności kasy z zachowaniem bezpieczeństwa środków pieniężnych</w:t>
      </w:r>
      <w:r w:rsidR="008373FF">
        <w:rPr>
          <w:rFonts w:ascii="Times New Roman" w:hAnsi="Times New Roman" w:cs="Times New Roman"/>
          <w:sz w:val="24"/>
          <w:szCs w:val="24"/>
        </w:rPr>
        <w:t xml:space="preserve"> i wkładów w niej zgromadzonych</w:t>
      </w:r>
      <w:r w:rsidRPr="00CF74A2">
        <w:rPr>
          <w:rFonts w:ascii="Times New Roman" w:hAnsi="Times New Roman" w:cs="Times New Roman"/>
          <w:sz w:val="24"/>
          <w:szCs w:val="24"/>
        </w:rPr>
        <w:t>, określa Kasa Kraj</w:t>
      </w:r>
      <w:r w:rsidR="008373FF">
        <w:rPr>
          <w:rFonts w:ascii="Times New Roman" w:hAnsi="Times New Roman" w:cs="Times New Roman"/>
          <w:sz w:val="24"/>
          <w:szCs w:val="24"/>
        </w:rPr>
        <w:t>owa”,</w:t>
      </w:r>
      <w:r w:rsidR="00B2279B">
        <w:rPr>
          <w:rFonts w:ascii="Times New Roman" w:hAnsi="Times New Roman" w:cs="Times New Roman"/>
          <w:sz w:val="24"/>
          <w:szCs w:val="24"/>
        </w:rPr>
        <w:t xml:space="preserve"> a</w:t>
      </w:r>
      <w:r w:rsidR="008373FF">
        <w:rPr>
          <w:rFonts w:ascii="Times New Roman" w:hAnsi="Times New Roman" w:cs="Times New Roman"/>
          <w:sz w:val="24"/>
          <w:szCs w:val="24"/>
        </w:rPr>
        <w:t xml:space="preserve"> „w skład zarządu </w:t>
      </w:r>
      <w:r w:rsidRPr="00CF74A2">
        <w:rPr>
          <w:rFonts w:ascii="Times New Roman" w:hAnsi="Times New Roman" w:cs="Times New Roman"/>
          <w:sz w:val="24"/>
          <w:szCs w:val="24"/>
        </w:rPr>
        <w:t>wchodzi co najmniej 3 członków kasy”</w:t>
      </w:r>
      <w:r w:rsidR="008373FF">
        <w:rPr>
          <w:rFonts w:ascii="Times New Roman" w:hAnsi="Times New Roman" w:cs="Times New Roman"/>
          <w:sz w:val="24"/>
          <w:szCs w:val="24"/>
        </w:rPr>
        <w:t>.</w:t>
      </w:r>
      <w:r w:rsidRPr="00CF74A2">
        <w:rPr>
          <w:rFonts w:ascii="Times New Roman" w:hAnsi="Times New Roman" w:cs="Times New Roman"/>
          <w:sz w:val="24"/>
          <w:szCs w:val="24"/>
        </w:rPr>
        <w:t xml:space="preserve"> </w:t>
      </w:r>
    </w:p>
    <w:p w:rsidR="00A64D90" w:rsidRPr="00CF74A2"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W praktyce Kasa Krajowa nie przestrzegała tych wymogów. W SKOK Św. Jana z Kęt</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zarząd tworzyły osoby powiązane rodzinnie</w:t>
      </w:r>
      <w:r w:rsidR="004E18AA">
        <w:rPr>
          <w:rFonts w:ascii="Times New Roman" w:hAnsi="Times New Roman" w:cs="Times New Roman"/>
          <w:sz w:val="24"/>
          <w:szCs w:val="24"/>
        </w:rPr>
        <w:t>:</w:t>
      </w:r>
      <w:r w:rsidRPr="00CF74A2">
        <w:rPr>
          <w:rFonts w:ascii="Times New Roman" w:hAnsi="Times New Roman" w:cs="Times New Roman"/>
          <w:sz w:val="24"/>
          <w:szCs w:val="24"/>
        </w:rPr>
        <w:t xml:space="preserve"> ojciec</w:t>
      </w:r>
      <w:r w:rsidR="001753DA">
        <w:rPr>
          <w:rFonts w:ascii="Times New Roman" w:hAnsi="Times New Roman" w:cs="Times New Roman"/>
          <w:sz w:val="24"/>
          <w:szCs w:val="24"/>
        </w:rPr>
        <w:t xml:space="preserve"> </w:t>
      </w:r>
      <w:r w:rsidR="001753DA" w:rsidRPr="00CF74A2">
        <w:rPr>
          <w:rFonts w:ascii="Times New Roman" w:hAnsi="Times New Roman" w:cs="Times New Roman"/>
          <w:sz w:val="24"/>
          <w:szCs w:val="24"/>
        </w:rPr>
        <w:t>(kierowca z zawodu)</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 xml:space="preserve">i syn oraz osoba kompletnie </w:t>
      </w:r>
      <w:r w:rsidR="003104AC" w:rsidRPr="00CF74A2">
        <w:rPr>
          <w:rFonts w:ascii="Times New Roman" w:hAnsi="Times New Roman" w:cs="Times New Roman"/>
          <w:sz w:val="24"/>
          <w:szCs w:val="24"/>
        </w:rPr>
        <w:t>nieangażująca</w:t>
      </w:r>
      <w:r w:rsidRPr="00CF74A2">
        <w:rPr>
          <w:rFonts w:ascii="Times New Roman" w:hAnsi="Times New Roman" w:cs="Times New Roman"/>
          <w:sz w:val="24"/>
          <w:szCs w:val="24"/>
        </w:rPr>
        <w:t xml:space="preserve"> się</w:t>
      </w:r>
      <w:r w:rsidR="001753DA">
        <w:rPr>
          <w:rFonts w:ascii="Times New Roman" w:hAnsi="Times New Roman" w:cs="Times New Roman"/>
          <w:sz w:val="24"/>
          <w:szCs w:val="24"/>
        </w:rPr>
        <w:t xml:space="preserve"> </w:t>
      </w:r>
      <w:r w:rsidR="00B2279B">
        <w:rPr>
          <w:rFonts w:ascii="Times New Roman" w:hAnsi="Times New Roman" w:cs="Times New Roman"/>
          <w:sz w:val="24"/>
          <w:szCs w:val="24"/>
        </w:rPr>
        <w:t>w sprawy zarządu</w:t>
      </w:r>
      <w:r w:rsidRPr="00CF74A2">
        <w:rPr>
          <w:rFonts w:ascii="Times New Roman" w:hAnsi="Times New Roman" w:cs="Times New Roman"/>
          <w:sz w:val="24"/>
          <w:szCs w:val="24"/>
        </w:rPr>
        <w:t xml:space="preserve"> </w:t>
      </w:r>
      <w:r w:rsidR="00B2279B">
        <w:rPr>
          <w:rFonts w:ascii="Times New Roman" w:hAnsi="Times New Roman" w:cs="Times New Roman"/>
          <w:sz w:val="24"/>
          <w:szCs w:val="24"/>
        </w:rPr>
        <w:t>-</w:t>
      </w:r>
      <w:r w:rsidR="00B2279B" w:rsidRPr="00CF74A2">
        <w:rPr>
          <w:rFonts w:ascii="Times New Roman" w:hAnsi="Times New Roman" w:cs="Times New Roman"/>
          <w:sz w:val="24"/>
          <w:szCs w:val="24"/>
        </w:rPr>
        <w:t xml:space="preserve"> „figurant”</w:t>
      </w:r>
      <w:r w:rsidR="00B2279B">
        <w:rPr>
          <w:rFonts w:ascii="Times New Roman" w:hAnsi="Times New Roman" w:cs="Times New Roman"/>
          <w:sz w:val="24"/>
          <w:szCs w:val="24"/>
        </w:rPr>
        <w:t xml:space="preserve">. </w:t>
      </w:r>
      <w:r w:rsidRPr="00CF74A2">
        <w:rPr>
          <w:rFonts w:ascii="Times New Roman" w:hAnsi="Times New Roman" w:cs="Times New Roman"/>
          <w:sz w:val="24"/>
          <w:szCs w:val="24"/>
        </w:rPr>
        <w:t xml:space="preserve">Osoby </w:t>
      </w:r>
      <w:r w:rsidR="00B2279B">
        <w:rPr>
          <w:rFonts w:ascii="Times New Roman" w:hAnsi="Times New Roman" w:cs="Times New Roman"/>
          <w:sz w:val="24"/>
          <w:szCs w:val="24"/>
        </w:rPr>
        <w:t xml:space="preserve">te </w:t>
      </w:r>
      <w:r w:rsidRPr="00CF74A2">
        <w:rPr>
          <w:rFonts w:ascii="Times New Roman" w:hAnsi="Times New Roman" w:cs="Times New Roman"/>
          <w:sz w:val="24"/>
          <w:szCs w:val="24"/>
        </w:rPr>
        <w:t xml:space="preserve">nie </w:t>
      </w:r>
      <w:r w:rsidR="00B2279B">
        <w:rPr>
          <w:rFonts w:ascii="Times New Roman" w:hAnsi="Times New Roman" w:cs="Times New Roman"/>
          <w:sz w:val="24"/>
          <w:szCs w:val="24"/>
        </w:rPr>
        <w:t xml:space="preserve">były </w:t>
      </w:r>
      <w:r w:rsidRPr="00CF74A2">
        <w:rPr>
          <w:rFonts w:ascii="Times New Roman" w:hAnsi="Times New Roman" w:cs="Times New Roman"/>
          <w:sz w:val="24"/>
          <w:szCs w:val="24"/>
        </w:rPr>
        <w:t>przygotowane do</w:t>
      </w:r>
      <w:r w:rsidR="000624EF">
        <w:rPr>
          <w:rFonts w:ascii="Times New Roman" w:hAnsi="Times New Roman" w:cs="Times New Roman"/>
          <w:sz w:val="24"/>
          <w:szCs w:val="24"/>
        </w:rPr>
        <w:t xml:space="preserve"> </w:t>
      </w:r>
      <w:r w:rsidR="00B2279B">
        <w:rPr>
          <w:rFonts w:ascii="Times New Roman" w:hAnsi="Times New Roman" w:cs="Times New Roman"/>
          <w:sz w:val="24"/>
          <w:szCs w:val="24"/>
        </w:rPr>
        <w:t xml:space="preserve">kierowniczej </w:t>
      </w:r>
      <w:r w:rsidRPr="00CF74A2">
        <w:rPr>
          <w:rFonts w:ascii="Times New Roman" w:hAnsi="Times New Roman" w:cs="Times New Roman"/>
          <w:sz w:val="24"/>
          <w:szCs w:val="24"/>
        </w:rPr>
        <w:t>pracy</w:t>
      </w:r>
      <w:r w:rsidR="00B2279B">
        <w:rPr>
          <w:rFonts w:ascii="Times New Roman" w:hAnsi="Times New Roman" w:cs="Times New Roman"/>
          <w:sz w:val="24"/>
          <w:szCs w:val="24"/>
        </w:rPr>
        <w:t xml:space="preserve"> w sektorze odpowiedzialnym za gospodarowanie cudzymi oszczędnościami</w:t>
      </w:r>
      <w:r w:rsidR="001753DA">
        <w:rPr>
          <w:rFonts w:ascii="Times New Roman" w:hAnsi="Times New Roman" w:cs="Times New Roman"/>
          <w:sz w:val="24"/>
          <w:szCs w:val="24"/>
        </w:rPr>
        <w:t>.</w:t>
      </w:r>
      <w:r w:rsidR="00E81BD7">
        <w:rPr>
          <w:rFonts w:ascii="Times New Roman" w:hAnsi="Times New Roman" w:cs="Times New Roman"/>
          <w:sz w:val="24"/>
          <w:szCs w:val="24"/>
        </w:rPr>
        <w:t xml:space="preserve"> </w:t>
      </w:r>
      <w:r w:rsidR="00E81BD7" w:rsidRPr="00E81BD7">
        <w:rPr>
          <w:rFonts w:ascii="Times New Roman" w:hAnsi="Times New Roman" w:cs="Times New Roman"/>
          <w:sz w:val="24"/>
          <w:szCs w:val="24"/>
        </w:rPr>
        <w:t xml:space="preserve">Skutkiem </w:t>
      </w:r>
      <w:r w:rsidR="00B2279B">
        <w:rPr>
          <w:rFonts w:ascii="Times New Roman" w:hAnsi="Times New Roman" w:cs="Times New Roman"/>
          <w:sz w:val="24"/>
          <w:szCs w:val="24"/>
        </w:rPr>
        <w:t>tego w działalności K</w:t>
      </w:r>
      <w:r w:rsidR="00E81BD7" w:rsidRPr="00E81BD7">
        <w:rPr>
          <w:rFonts w:ascii="Times New Roman" w:hAnsi="Times New Roman" w:cs="Times New Roman"/>
          <w:sz w:val="24"/>
          <w:szCs w:val="24"/>
        </w:rPr>
        <w:t xml:space="preserve">asy stwierdzono liczne nieprawidłowości związane z brakiem odpowiednich kwalifikacji. W </w:t>
      </w:r>
      <w:r w:rsidR="00894097">
        <w:rPr>
          <w:rFonts w:ascii="Times New Roman" w:hAnsi="Times New Roman" w:cs="Times New Roman"/>
          <w:sz w:val="24"/>
          <w:szCs w:val="24"/>
        </w:rPr>
        <w:t>SKOK</w:t>
      </w:r>
      <w:r w:rsidR="00E81BD7" w:rsidRPr="00E81BD7">
        <w:rPr>
          <w:rFonts w:ascii="Times New Roman" w:hAnsi="Times New Roman" w:cs="Times New Roman"/>
          <w:sz w:val="24"/>
          <w:szCs w:val="24"/>
        </w:rPr>
        <w:t xml:space="preserve"> Św. Jana z Kęt stwierdzono mi</w:t>
      </w:r>
      <w:r w:rsidR="00B2279B">
        <w:rPr>
          <w:rFonts w:ascii="Times New Roman" w:hAnsi="Times New Roman" w:cs="Times New Roman"/>
          <w:sz w:val="24"/>
          <w:szCs w:val="24"/>
        </w:rPr>
        <w:t>ę</w:t>
      </w:r>
      <w:r w:rsidR="00E81BD7" w:rsidRPr="00E81BD7">
        <w:rPr>
          <w:rFonts w:ascii="Times New Roman" w:hAnsi="Times New Roman" w:cs="Times New Roman"/>
          <w:sz w:val="24"/>
          <w:szCs w:val="24"/>
        </w:rPr>
        <w:t>dzy innymi, że</w:t>
      </w:r>
      <w:r w:rsidRPr="00CF74A2">
        <w:rPr>
          <w:rFonts w:ascii="Times New Roman" w:hAnsi="Times New Roman" w:cs="Times New Roman"/>
          <w:sz w:val="24"/>
          <w:szCs w:val="24"/>
        </w:rPr>
        <w:t xml:space="preserve"> </w:t>
      </w:r>
      <w:r w:rsidR="00E81BD7">
        <w:rPr>
          <w:rFonts w:ascii="Times New Roman" w:hAnsi="Times New Roman" w:cs="Times New Roman"/>
          <w:sz w:val="24"/>
          <w:szCs w:val="24"/>
        </w:rPr>
        <w:t>d</w:t>
      </w:r>
      <w:r w:rsidRPr="00CF74A2">
        <w:rPr>
          <w:rFonts w:ascii="Times New Roman" w:hAnsi="Times New Roman" w:cs="Times New Roman"/>
          <w:sz w:val="24"/>
          <w:szCs w:val="24"/>
        </w:rPr>
        <w:t>ecyzj</w:t>
      </w:r>
      <w:r w:rsidR="001753DA">
        <w:rPr>
          <w:rFonts w:ascii="Times New Roman" w:hAnsi="Times New Roman" w:cs="Times New Roman"/>
          <w:sz w:val="24"/>
          <w:szCs w:val="24"/>
        </w:rPr>
        <w:t>ą</w:t>
      </w:r>
      <w:r w:rsidRPr="00CF74A2">
        <w:rPr>
          <w:rFonts w:ascii="Times New Roman" w:hAnsi="Times New Roman" w:cs="Times New Roman"/>
          <w:sz w:val="24"/>
          <w:szCs w:val="24"/>
        </w:rPr>
        <w:t xml:space="preserve"> prezesa na szkodę </w:t>
      </w:r>
      <w:r w:rsidR="006446F1">
        <w:rPr>
          <w:rFonts w:ascii="Times New Roman" w:hAnsi="Times New Roman" w:cs="Times New Roman"/>
          <w:sz w:val="24"/>
          <w:szCs w:val="24"/>
        </w:rPr>
        <w:t>k</w:t>
      </w:r>
      <w:r w:rsidRPr="00CF74A2">
        <w:rPr>
          <w:rFonts w:ascii="Times New Roman" w:hAnsi="Times New Roman" w:cs="Times New Roman"/>
          <w:sz w:val="24"/>
          <w:szCs w:val="24"/>
        </w:rPr>
        <w:t>asy naby</w:t>
      </w:r>
      <w:r w:rsidR="00FB674F">
        <w:rPr>
          <w:rFonts w:ascii="Times New Roman" w:hAnsi="Times New Roman" w:cs="Times New Roman"/>
          <w:sz w:val="24"/>
          <w:szCs w:val="24"/>
        </w:rPr>
        <w:t>to</w:t>
      </w:r>
      <w:r w:rsidRPr="00CF74A2">
        <w:rPr>
          <w:rFonts w:ascii="Times New Roman" w:hAnsi="Times New Roman" w:cs="Times New Roman"/>
          <w:sz w:val="24"/>
          <w:szCs w:val="24"/>
        </w:rPr>
        <w:t xml:space="preserve"> działk</w:t>
      </w:r>
      <w:r w:rsidR="00FB674F">
        <w:rPr>
          <w:rFonts w:ascii="Times New Roman" w:hAnsi="Times New Roman" w:cs="Times New Roman"/>
          <w:sz w:val="24"/>
          <w:szCs w:val="24"/>
        </w:rPr>
        <w:t>ę</w:t>
      </w:r>
      <w:r w:rsidRPr="00CF74A2">
        <w:rPr>
          <w:rFonts w:ascii="Times New Roman" w:hAnsi="Times New Roman" w:cs="Times New Roman"/>
          <w:sz w:val="24"/>
          <w:szCs w:val="24"/>
        </w:rPr>
        <w:t xml:space="preserve"> obciążon</w:t>
      </w:r>
      <w:r w:rsidR="00FB674F">
        <w:rPr>
          <w:rFonts w:ascii="Times New Roman" w:hAnsi="Times New Roman" w:cs="Times New Roman"/>
          <w:sz w:val="24"/>
          <w:szCs w:val="24"/>
        </w:rPr>
        <w:t>ą</w:t>
      </w:r>
      <w:r w:rsidRPr="00CF74A2">
        <w:rPr>
          <w:rFonts w:ascii="Times New Roman" w:hAnsi="Times New Roman" w:cs="Times New Roman"/>
          <w:sz w:val="24"/>
          <w:szCs w:val="24"/>
        </w:rPr>
        <w:t xml:space="preserve"> 30</w:t>
      </w:r>
      <w:r w:rsidR="00FB674F">
        <w:rPr>
          <w:rFonts w:ascii="Times New Roman" w:hAnsi="Times New Roman" w:cs="Times New Roman"/>
          <w:sz w:val="24"/>
          <w:szCs w:val="24"/>
        </w:rPr>
        <w:t>-</w:t>
      </w:r>
      <w:r w:rsidRPr="00CF74A2">
        <w:rPr>
          <w:rFonts w:ascii="Times New Roman" w:hAnsi="Times New Roman" w:cs="Times New Roman"/>
          <w:sz w:val="24"/>
          <w:szCs w:val="24"/>
        </w:rPr>
        <w:t>letnią dzierżawą. W SKOK Wspólnota zarząd tworzyły osoby zatrudnione jednocześnie w spółkach wykonujących usługi outsourcingowe</w:t>
      </w:r>
      <w:r w:rsidR="00FB674F">
        <w:rPr>
          <w:rFonts w:ascii="Times New Roman" w:hAnsi="Times New Roman" w:cs="Times New Roman"/>
          <w:sz w:val="24"/>
          <w:szCs w:val="24"/>
        </w:rPr>
        <w:t xml:space="preserve"> na rzecz tej kasy. Występowały</w:t>
      </w:r>
      <w:r w:rsidRPr="00CF74A2">
        <w:rPr>
          <w:rFonts w:ascii="Times New Roman" w:hAnsi="Times New Roman" w:cs="Times New Roman"/>
          <w:sz w:val="24"/>
          <w:szCs w:val="24"/>
        </w:rPr>
        <w:t xml:space="preserve"> powiązania rodzinne i biznesowe. Zarządy akceptowane przez Kasę Krajową wykazywały się wysokim stopniem spolegliwości i posłuszeństwa a nie</w:t>
      </w:r>
      <w:r w:rsidR="00FB674F">
        <w:rPr>
          <w:rFonts w:ascii="Times New Roman" w:hAnsi="Times New Roman" w:cs="Times New Roman"/>
          <w:sz w:val="24"/>
          <w:szCs w:val="24"/>
        </w:rPr>
        <w:t xml:space="preserve"> zawsze</w:t>
      </w:r>
      <w:r w:rsidRPr="00CF74A2">
        <w:rPr>
          <w:rFonts w:ascii="Times New Roman" w:hAnsi="Times New Roman" w:cs="Times New Roman"/>
          <w:sz w:val="24"/>
          <w:szCs w:val="24"/>
        </w:rPr>
        <w:t xml:space="preserve"> profesjonalizmem i </w:t>
      </w:r>
      <w:r w:rsidR="00B2279B">
        <w:rPr>
          <w:rFonts w:ascii="Times New Roman" w:hAnsi="Times New Roman" w:cs="Times New Roman"/>
          <w:sz w:val="24"/>
          <w:szCs w:val="24"/>
        </w:rPr>
        <w:t xml:space="preserve">umiejętnością </w:t>
      </w:r>
      <w:r w:rsidRPr="00CF74A2">
        <w:rPr>
          <w:rFonts w:ascii="Times New Roman" w:hAnsi="Times New Roman" w:cs="Times New Roman"/>
          <w:sz w:val="24"/>
          <w:szCs w:val="24"/>
        </w:rPr>
        <w:t>dobr</w:t>
      </w:r>
      <w:r w:rsidR="00B2279B">
        <w:rPr>
          <w:rFonts w:ascii="Times New Roman" w:hAnsi="Times New Roman" w:cs="Times New Roman"/>
          <w:sz w:val="24"/>
          <w:szCs w:val="24"/>
        </w:rPr>
        <w:t>ego</w:t>
      </w:r>
      <w:r w:rsidRPr="00CF74A2">
        <w:rPr>
          <w:rFonts w:ascii="Times New Roman" w:hAnsi="Times New Roman" w:cs="Times New Roman"/>
          <w:sz w:val="24"/>
          <w:szCs w:val="24"/>
        </w:rPr>
        <w:t xml:space="preserve"> zarządzani</w:t>
      </w:r>
      <w:r w:rsidR="00B2279B">
        <w:rPr>
          <w:rFonts w:ascii="Times New Roman" w:hAnsi="Times New Roman" w:cs="Times New Roman"/>
          <w:sz w:val="24"/>
          <w:szCs w:val="24"/>
        </w:rPr>
        <w:t>a</w:t>
      </w:r>
      <w:r w:rsidRPr="00CF74A2">
        <w:rPr>
          <w:rFonts w:ascii="Times New Roman" w:hAnsi="Times New Roman" w:cs="Times New Roman"/>
          <w:sz w:val="24"/>
          <w:szCs w:val="24"/>
        </w:rPr>
        <w:t>. Nadzoru nie pełniły także rady nadzorcze, które uchwalały</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 xml:space="preserve">wysokie </w:t>
      </w:r>
      <w:r w:rsidRPr="00CF74A2">
        <w:rPr>
          <w:rFonts w:ascii="Times New Roman" w:hAnsi="Times New Roman" w:cs="Times New Roman"/>
          <w:sz w:val="24"/>
          <w:szCs w:val="24"/>
        </w:rPr>
        <w:lastRenderedPageBreak/>
        <w:t>wy</w:t>
      </w:r>
      <w:r w:rsidR="00B2279B">
        <w:rPr>
          <w:rFonts w:ascii="Times New Roman" w:hAnsi="Times New Roman" w:cs="Times New Roman"/>
          <w:sz w:val="24"/>
          <w:szCs w:val="24"/>
        </w:rPr>
        <w:t>nagrodzenia dla członków zarządów</w:t>
      </w:r>
      <w:r w:rsidRPr="00CF74A2">
        <w:rPr>
          <w:rFonts w:ascii="Times New Roman" w:hAnsi="Times New Roman" w:cs="Times New Roman"/>
          <w:sz w:val="24"/>
          <w:szCs w:val="24"/>
        </w:rPr>
        <w:t>, mimo złych wyników finansowych kas. W walnych zgromadzeniach przedstawicieli uczestniczyli głównie pracownicy poszczególnych kas, gdyż</w:t>
      </w:r>
      <w:r w:rsidR="004E18AA">
        <w:rPr>
          <w:rFonts w:ascii="Times New Roman" w:hAnsi="Times New Roman" w:cs="Times New Roman"/>
          <w:sz w:val="24"/>
          <w:szCs w:val="24"/>
        </w:rPr>
        <w:t>,</w:t>
      </w:r>
      <w:r w:rsidRPr="00CF74A2">
        <w:rPr>
          <w:rFonts w:ascii="Times New Roman" w:hAnsi="Times New Roman" w:cs="Times New Roman"/>
          <w:sz w:val="24"/>
          <w:szCs w:val="24"/>
        </w:rPr>
        <w:t xml:space="preserve"> po pierwsze</w:t>
      </w:r>
      <w:r w:rsidR="004E18AA">
        <w:rPr>
          <w:rFonts w:ascii="Times New Roman" w:hAnsi="Times New Roman" w:cs="Times New Roman"/>
          <w:sz w:val="24"/>
          <w:szCs w:val="24"/>
        </w:rPr>
        <w:t>,</w:t>
      </w:r>
      <w:r w:rsidRPr="00CF74A2">
        <w:rPr>
          <w:rFonts w:ascii="Times New Roman" w:hAnsi="Times New Roman" w:cs="Times New Roman"/>
          <w:sz w:val="24"/>
          <w:szCs w:val="24"/>
        </w:rPr>
        <w:t xml:space="preserve"> brak było </w:t>
      </w:r>
      <w:r w:rsidR="004E18AA">
        <w:rPr>
          <w:rFonts w:ascii="Times New Roman" w:hAnsi="Times New Roman" w:cs="Times New Roman"/>
          <w:sz w:val="24"/>
          <w:szCs w:val="24"/>
        </w:rPr>
        <w:t xml:space="preserve">odpowiedniej </w:t>
      </w:r>
      <w:r w:rsidRPr="00CF74A2">
        <w:rPr>
          <w:rFonts w:ascii="Times New Roman" w:hAnsi="Times New Roman" w:cs="Times New Roman"/>
          <w:sz w:val="24"/>
          <w:szCs w:val="24"/>
        </w:rPr>
        <w:t>informacji o walnym zgromadzeniu</w:t>
      </w:r>
      <w:r w:rsidR="004E18AA">
        <w:rPr>
          <w:rFonts w:ascii="Times New Roman" w:hAnsi="Times New Roman" w:cs="Times New Roman"/>
          <w:sz w:val="24"/>
          <w:szCs w:val="24"/>
        </w:rPr>
        <w:t>,</w:t>
      </w:r>
      <w:r w:rsidRPr="00CF74A2">
        <w:rPr>
          <w:rFonts w:ascii="Times New Roman" w:hAnsi="Times New Roman" w:cs="Times New Roman"/>
          <w:sz w:val="24"/>
          <w:szCs w:val="24"/>
        </w:rPr>
        <w:t xml:space="preserve"> a ponadto członkowie k</w:t>
      </w:r>
      <w:r w:rsidR="00FB674F">
        <w:rPr>
          <w:rFonts w:ascii="Times New Roman" w:hAnsi="Times New Roman" w:cs="Times New Roman"/>
          <w:sz w:val="24"/>
          <w:szCs w:val="24"/>
        </w:rPr>
        <w:t>as, rozproszeni po całym kraju,</w:t>
      </w:r>
      <w:r w:rsidRPr="00CF74A2">
        <w:rPr>
          <w:rFonts w:ascii="Times New Roman" w:hAnsi="Times New Roman" w:cs="Times New Roman"/>
          <w:sz w:val="24"/>
          <w:szCs w:val="24"/>
        </w:rPr>
        <w:t xml:space="preserve"> nie byli zaint</w:t>
      </w:r>
      <w:r w:rsidR="00FB674F">
        <w:rPr>
          <w:rFonts w:ascii="Times New Roman" w:hAnsi="Times New Roman" w:cs="Times New Roman"/>
          <w:sz w:val="24"/>
          <w:szCs w:val="24"/>
        </w:rPr>
        <w:t>eresowani udziałem</w:t>
      </w:r>
      <w:r w:rsidRPr="00CF74A2">
        <w:rPr>
          <w:rFonts w:ascii="Times New Roman" w:hAnsi="Times New Roman" w:cs="Times New Roman"/>
          <w:sz w:val="24"/>
          <w:szCs w:val="24"/>
        </w:rPr>
        <w:t xml:space="preserve">. Nadzór ze strony walnego zgromadzenia praktycznie nie istniał. </w:t>
      </w:r>
      <w:r w:rsidR="00FB674F">
        <w:rPr>
          <w:rFonts w:ascii="Times New Roman" w:hAnsi="Times New Roman" w:cs="Times New Roman"/>
          <w:sz w:val="24"/>
          <w:szCs w:val="24"/>
        </w:rPr>
        <w:t>Realizacja zaleceń Światowej Rady o konieczności promowania walnych zgromadzeń kas nie znajduje potwierdzenia w polskich SKOK-ach.</w:t>
      </w:r>
    </w:p>
    <w:p w:rsidR="00A64D90" w:rsidRPr="00CF74A2" w:rsidRDefault="00A64D90" w:rsidP="00CF74A2">
      <w:pPr>
        <w:jc w:val="both"/>
        <w:rPr>
          <w:rFonts w:ascii="Times New Roman" w:hAnsi="Times New Roman" w:cs="Times New Roman"/>
          <w:sz w:val="24"/>
          <w:szCs w:val="24"/>
        </w:rPr>
      </w:pPr>
    </w:p>
    <w:p w:rsidR="00A64D90" w:rsidRDefault="00A64D90" w:rsidP="00E80FEC">
      <w:pPr>
        <w:pStyle w:val="Akapitzlist"/>
        <w:numPr>
          <w:ilvl w:val="0"/>
          <w:numId w:val="36"/>
        </w:numPr>
        <w:ind w:left="426" w:hanging="426"/>
        <w:jc w:val="both"/>
        <w:rPr>
          <w:rFonts w:ascii="Times New Roman" w:hAnsi="Times New Roman" w:cs="Times New Roman"/>
          <w:b/>
          <w:sz w:val="24"/>
          <w:szCs w:val="24"/>
        </w:rPr>
      </w:pPr>
      <w:r w:rsidRPr="00E80FEC">
        <w:rPr>
          <w:rFonts w:ascii="Times New Roman" w:hAnsi="Times New Roman" w:cs="Times New Roman"/>
          <w:b/>
          <w:sz w:val="24"/>
          <w:szCs w:val="24"/>
        </w:rPr>
        <w:t>Kontrola Fundacji</w:t>
      </w:r>
      <w:r w:rsidR="00E80FEC" w:rsidRPr="00E80FEC">
        <w:rPr>
          <w:rFonts w:ascii="Times New Roman" w:hAnsi="Times New Roman" w:cs="Times New Roman"/>
          <w:b/>
          <w:sz w:val="24"/>
          <w:szCs w:val="24"/>
        </w:rPr>
        <w:t xml:space="preserve"> nad Kasą Krajową i tego skutki</w:t>
      </w:r>
    </w:p>
    <w:p w:rsidR="008373FF" w:rsidRDefault="00A64D90" w:rsidP="00CF74A2">
      <w:pPr>
        <w:jc w:val="both"/>
        <w:rPr>
          <w:rFonts w:ascii="Times New Roman" w:hAnsi="Times New Roman" w:cs="Times New Roman"/>
          <w:sz w:val="24"/>
          <w:szCs w:val="24"/>
        </w:rPr>
      </w:pPr>
      <w:r w:rsidRPr="00CF74A2">
        <w:rPr>
          <w:rFonts w:ascii="Times New Roman" w:hAnsi="Times New Roman" w:cs="Times New Roman"/>
          <w:sz w:val="24"/>
          <w:szCs w:val="24"/>
        </w:rPr>
        <w:t>Fundacja na rzecz Polskich Związków Kredytowych założona została 30 lipca 1990 r. Prezydent</w:t>
      </w:r>
      <w:r w:rsidR="00FB674F">
        <w:rPr>
          <w:rFonts w:ascii="Times New Roman" w:hAnsi="Times New Roman" w:cs="Times New Roman"/>
          <w:sz w:val="24"/>
          <w:szCs w:val="24"/>
        </w:rPr>
        <w:t>em</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Fundacji – stanowiący</w:t>
      </w:r>
      <w:r w:rsidR="00FB674F">
        <w:rPr>
          <w:rFonts w:ascii="Times New Roman" w:hAnsi="Times New Roman" w:cs="Times New Roman"/>
          <w:sz w:val="24"/>
          <w:szCs w:val="24"/>
        </w:rPr>
        <w:t>m</w:t>
      </w:r>
      <w:r w:rsidRPr="00CF74A2">
        <w:rPr>
          <w:rFonts w:ascii="Times New Roman" w:hAnsi="Times New Roman" w:cs="Times New Roman"/>
          <w:sz w:val="24"/>
          <w:szCs w:val="24"/>
        </w:rPr>
        <w:t xml:space="preserve"> jednoosobowy</w:t>
      </w:r>
      <w:r w:rsidR="00FB674F">
        <w:rPr>
          <w:rFonts w:ascii="Times New Roman" w:hAnsi="Times New Roman" w:cs="Times New Roman"/>
          <w:sz w:val="24"/>
          <w:szCs w:val="24"/>
        </w:rPr>
        <w:t xml:space="preserve"> wówczas</w:t>
      </w:r>
      <w:r w:rsidRPr="00CF74A2">
        <w:rPr>
          <w:rFonts w:ascii="Times New Roman" w:hAnsi="Times New Roman" w:cs="Times New Roman"/>
          <w:sz w:val="24"/>
          <w:szCs w:val="24"/>
        </w:rPr>
        <w:t xml:space="preserve"> Zarząd – </w:t>
      </w:r>
      <w:r w:rsidR="00FB674F">
        <w:rPr>
          <w:rFonts w:ascii="Times New Roman" w:hAnsi="Times New Roman" w:cs="Times New Roman"/>
          <w:sz w:val="24"/>
          <w:szCs w:val="24"/>
        </w:rPr>
        <w:t>był</w:t>
      </w:r>
      <w:r w:rsidRPr="00CF74A2">
        <w:rPr>
          <w:rFonts w:ascii="Times New Roman" w:hAnsi="Times New Roman" w:cs="Times New Roman"/>
          <w:sz w:val="24"/>
          <w:szCs w:val="24"/>
        </w:rPr>
        <w:t xml:space="preserve"> Grzegorz Bierecki. Na realizację celów statutowych fundator - Światowa Rada Związków Kredytowych</w:t>
      </w:r>
      <w:r w:rsidR="00FB674F">
        <w:rPr>
          <w:rFonts w:ascii="Times New Roman" w:hAnsi="Times New Roman" w:cs="Times New Roman"/>
          <w:sz w:val="24"/>
          <w:szCs w:val="24"/>
        </w:rPr>
        <w:t xml:space="preserve"> -</w:t>
      </w:r>
      <w:r w:rsidRPr="00CF74A2">
        <w:rPr>
          <w:rFonts w:ascii="Times New Roman" w:hAnsi="Times New Roman" w:cs="Times New Roman"/>
          <w:sz w:val="24"/>
          <w:szCs w:val="24"/>
        </w:rPr>
        <w:t xml:space="preserve"> wniosła ró</w:t>
      </w:r>
      <w:r w:rsidR="00FB674F">
        <w:rPr>
          <w:rFonts w:ascii="Times New Roman" w:hAnsi="Times New Roman" w:cs="Times New Roman"/>
          <w:sz w:val="24"/>
          <w:szCs w:val="24"/>
        </w:rPr>
        <w:t>wnowartość około 70,7 tys. USD.</w:t>
      </w:r>
      <w:r w:rsidRPr="00CF74A2">
        <w:rPr>
          <w:rFonts w:ascii="Times New Roman" w:hAnsi="Times New Roman" w:cs="Times New Roman"/>
          <w:sz w:val="24"/>
          <w:szCs w:val="24"/>
        </w:rPr>
        <w:t xml:space="preserve"> Celem Fundacji</w:t>
      </w:r>
      <w:r w:rsidR="000624EF">
        <w:rPr>
          <w:rFonts w:ascii="Times New Roman" w:hAnsi="Times New Roman" w:cs="Times New Roman"/>
          <w:sz w:val="24"/>
          <w:szCs w:val="24"/>
        </w:rPr>
        <w:t xml:space="preserve"> </w:t>
      </w:r>
      <w:r w:rsidR="00FB674F">
        <w:rPr>
          <w:rFonts w:ascii="Times New Roman" w:hAnsi="Times New Roman" w:cs="Times New Roman"/>
          <w:sz w:val="24"/>
          <w:szCs w:val="24"/>
        </w:rPr>
        <w:t xml:space="preserve">było </w:t>
      </w:r>
      <w:r w:rsidRPr="00CF74A2">
        <w:rPr>
          <w:rFonts w:ascii="Times New Roman" w:hAnsi="Times New Roman" w:cs="Times New Roman"/>
          <w:sz w:val="24"/>
          <w:szCs w:val="24"/>
        </w:rPr>
        <w:t>świadczenie pomocy: finansowej, technicznej i organizacyjnej w tworzeniu i działalności związków kredyt</w:t>
      </w:r>
      <w:r w:rsidR="008373FF">
        <w:rPr>
          <w:rFonts w:ascii="Times New Roman" w:hAnsi="Times New Roman" w:cs="Times New Roman"/>
          <w:sz w:val="24"/>
          <w:szCs w:val="24"/>
        </w:rPr>
        <w:t xml:space="preserve">owych Rzeczypospolitej Polski. </w:t>
      </w:r>
    </w:p>
    <w:p w:rsidR="00A64D90" w:rsidRPr="00CF74A2" w:rsidRDefault="00A64D90" w:rsidP="000C0692">
      <w:pPr>
        <w:jc w:val="both"/>
        <w:rPr>
          <w:rFonts w:ascii="Times New Roman" w:hAnsi="Times New Roman" w:cs="Times New Roman"/>
          <w:sz w:val="24"/>
          <w:szCs w:val="24"/>
        </w:rPr>
      </w:pPr>
      <w:r w:rsidRPr="00CF74A2">
        <w:rPr>
          <w:rFonts w:ascii="Times New Roman" w:hAnsi="Times New Roman" w:cs="Times New Roman"/>
          <w:sz w:val="24"/>
          <w:szCs w:val="24"/>
        </w:rPr>
        <w:t>Fundacja była jednym ze współzałożycieli Kasy Krajowej oraz jej większościowym udziałowcem. Posiadała 75</w:t>
      </w:r>
      <w:r w:rsidR="006446F1">
        <w:rPr>
          <w:rFonts w:ascii="Times New Roman" w:hAnsi="Times New Roman" w:cs="Times New Roman"/>
          <w:sz w:val="24"/>
          <w:szCs w:val="24"/>
        </w:rPr>
        <w:t xml:space="preserve"> proc.</w:t>
      </w:r>
      <w:r w:rsidRPr="00CF74A2">
        <w:rPr>
          <w:rFonts w:ascii="Times New Roman" w:hAnsi="Times New Roman" w:cs="Times New Roman"/>
          <w:sz w:val="24"/>
          <w:szCs w:val="24"/>
        </w:rPr>
        <w:t xml:space="preserve"> głosów na Walnym Zgromadzeniu Udziałowców Kasy Krajowej. Prezes Zarządu Fundacji był jednocześnie Prezesem Zarządu Kasy Krajowej – </w:t>
      </w:r>
      <w:r w:rsidR="004E18AA">
        <w:rPr>
          <w:rFonts w:ascii="Times New Roman" w:hAnsi="Times New Roman" w:cs="Times New Roman"/>
          <w:sz w:val="24"/>
          <w:szCs w:val="24"/>
        </w:rPr>
        <w:t xml:space="preserve">był </w:t>
      </w:r>
      <w:r w:rsidRPr="00CF74A2">
        <w:rPr>
          <w:rFonts w:ascii="Times New Roman" w:hAnsi="Times New Roman" w:cs="Times New Roman"/>
          <w:sz w:val="24"/>
          <w:szCs w:val="24"/>
        </w:rPr>
        <w:t xml:space="preserve">praktycznie nieodwoływalny. </w:t>
      </w:r>
      <w:r w:rsidR="00FB674F">
        <w:rPr>
          <w:rFonts w:ascii="Times New Roman" w:hAnsi="Times New Roman" w:cs="Times New Roman"/>
          <w:sz w:val="24"/>
          <w:szCs w:val="24"/>
        </w:rPr>
        <w:t>Z czasem utworzono trzyosobowy Zarząd, którego członkiem został brat Grzegorza Biereckiego</w:t>
      </w:r>
      <w:r w:rsidR="007A6D41">
        <w:rPr>
          <w:rFonts w:ascii="Times New Roman" w:hAnsi="Times New Roman" w:cs="Times New Roman"/>
          <w:sz w:val="24"/>
          <w:szCs w:val="24"/>
        </w:rPr>
        <w:t>- Jarosław Bierecki</w:t>
      </w:r>
      <w:r w:rsidR="00FB674F">
        <w:rPr>
          <w:rFonts w:ascii="Times New Roman" w:hAnsi="Times New Roman" w:cs="Times New Roman"/>
          <w:sz w:val="24"/>
          <w:szCs w:val="24"/>
        </w:rPr>
        <w:t>. Trzeci</w:t>
      </w:r>
      <w:r w:rsidRPr="00CF74A2">
        <w:rPr>
          <w:rFonts w:ascii="Times New Roman" w:hAnsi="Times New Roman" w:cs="Times New Roman"/>
          <w:sz w:val="24"/>
          <w:szCs w:val="24"/>
        </w:rPr>
        <w:t xml:space="preserve"> z członków Zarządu Fundacji był Przewodniczącym Rady Nadzorczej Kasy Krajowej. Fundacja była partnerem biznesowym kas, Kasy Krajowej</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oraz posz</w:t>
      </w:r>
      <w:r w:rsidR="00FB674F">
        <w:rPr>
          <w:rFonts w:ascii="Times New Roman" w:hAnsi="Times New Roman" w:cs="Times New Roman"/>
          <w:sz w:val="24"/>
          <w:szCs w:val="24"/>
        </w:rPr>
        <w:t>czególnych spółek tego sektora.</w:t>
      </w:r>
      <w:r w:rsidRPr="00CF74A2">
        <w:rPr>
          <w:rFonts w:ascii="Times New Roman" w:hAnsi="Times New Roman" w:cs="Times New Roman"/>
          <w:sz w:val="24"/>
          <w:szCs w:val="24"/>
        </w:rPr>
        <w:t xml:space="preserve"> Zajmowała się głównie: wynajmem lokali dla kas</w:t>
      </w:r>
      <w:r w:rsidR="00FB674F">
        <w:rPr>
          <w:rFonts w:ascii="Times New Roman" w:hAnsi="Times New Roman" w:cs="Times New Roman"/>
          <w:sz w:val="24"/>
          <w:szCs w:val="24"/>
        </w:rPr>
        <w:t>,</w:t>
      </w:r>
      <w:r w:rsidRPr="00CF74A2">
        <w:rPr>
          <w:rFonts w:ascii="Times New Roman" w:hAnsi="Times New Roman" w:cs="Times New Roman"/>
          <w:sz w:val="24"/>
          <w:szCs w:val="24"/>
        </w:rPr>
        <w:t xml:space="preserve"> Kasy Krajowej</w:t>
      </w:r>
      <w:r w:rsidR="00FB674F">
        <w:rPr>
          <w:rFonts w:ascii="Times New Roman" w:hAnsi="Times New Roman" w:cs="Times New Roman"/>
          <w:sz w:val="24"/>
          <w:szCs w:val="24"/>
        </w:rPr>
        <w:t xml:space="preserve"> i spółkom okołoskokowym</w:t>
      </w:r>
      <w:r w:rsidR="00BF4093">
        <w:rPr>
          <w:rFonts w:ascii="Times New Roman" w:hAnsi="Times New Roman" w:cs="Times New Roman"/>
          <w:sz w:val="24"/>
          <w:szCs w:val="24"/>
        </w:rPr>
        <w:t>,</w:t>
      </w:r>
      <w:r w:rsidRPr="00CF74A2">
        <w:rPr>
          <w:rFonts w:ascii="Times New Roman" w:hAnsi="Times New Roman" w:cs="Times New Roman"/>
          <w:sz w:val="24"/>
          <w:szCs w:val="24"/>
        </w:rPr>
        <w:t xml:space="preserve"> odpłatnym</w:t>
      </w:r>
      <w:r w:rsidR="00BF4093">
        <w:rPr>
          <w:rFonts w:ascii="Times New Roman" w:hAnsi="Times New Roman" w:cs="Times New Roman"/>
          <w:sz w:val="24"/>
          <w:szCs w:val="24"/>
        </w:rPr>
        <w:t xml:space="preserve"> obligatoryjnym</w:t>
      </w:r>
      <w:r w:rsidRPr="00CF74A2">
        <w:rPr>
          <w:rFonts w:ascii="Times New Roman" w:hAnsi="Times New Roman" w:cs="Times New Roman"/>
          <w:sz w:val="24"/>
          <w:szCs w:val="24"/>
        </w:rPr>
        <w:t xml:space="preserve"> udostępnianiem </w:t>
      </w:r>
      <w:r w:rsidR="00BF4093">
        <w:rPr>
          <w:rFonts w:ascii="Times New Roman" w:hAnsi="Times New Roman" w:cs="Times New Roman"/>
          <w:sz w:val="24"/>
          <w:szCs w:val="24"/>
        </w:rPr>
        <w:t xml:space="preserve">SKOK-om </w:t>
      </w:r>
      <w:r w:rsidRPr="00CF74A2">
        <w:rPr>
          <w:rFonts w:ascii="Times New Roman" w:hAnsi="Times New Roman" w:cs="Times New Roman"/>
          <w:sz w:val="24"/>
          <w:szCs w:val="24"/>
        </w:rPr>
        <w:t xml:space="preserve">znaku firmowego sektora </w:t>
      </w:r>
      <w:r w:rsidR="00894097">
        <w:rPr>
          <w:rFonts w:ascii="Times New Roman" w:hAnsi="Times New Roman" w:cs="Times New Roman"/>
          <w:sz w:val="24"/>
          <w:szCs w:val="24"/>
        </w:rPr>
        <w:t>SKOK</w:t>
      </w:r>
      <w:r w:rsidRPr="00CF74A2">
        <w:rPr>
          <w:rFonts w:ascii="Times New Roman" w:hAnsi="Times New Roman" w:cs="Times New Roman"/>
          <w:sz w:val="24"/>
          <w:szCs w:val="24"/>
        </w:rPr>
        <w:t xml:space="preserve">, którego była właścicielem, świadczeniem usług na rzecz sektora </w:t>
      </w:r>
      <w:r w:rsidR="00BF4093">
        <w:rPr>
          <w:rFonts w:ascii="Times New Roman" w:hAnsi="Times New Roman" w:cs="Times New Roman"/>
          <w:sz w:val="24"/>
          <w:szCs w:val="24"/>
        </w:rPr>
        <w:t>SKOK</w:t>
      </w:r>
      <w:r w:rsidRPr="00CF74A2">
        <w:rPr>
          <w:rFonts w:ascii="Times New Roman" w:hAnsi="Times New Roman" w:cs="Times New Roman"/>
          <w:sz w:val="24"/>
          <w:szCs w:val="24"/>
        </w:rPr>
        <w:t>, w tym usług szkoleniowych, zakupem i odsprzedażą Kasie Krajowej nabywanych wcześniej akcji i udział</w:t>
      </w:r>
      <w:r w:rsidR="00BF4093">
        <w:rPr>
          <w:rFonts w:ascii="Times New Roman" w:hAnsi="Times New Roman" w:cs="Times New Roman"/>
          <w:sz w:val="24"/>
          <w:szCs w:val="24"/>
        </w:rPr>
        <w:t>ów w spółkach prawa handlowego.</w:t>
      </w:r>
      <w:r w:rsidRPr="00CF74A2">
        <w:rPr>
          <w:rFonts w:ascii="Times New Roman" w:hAnsi="Times New Roman" w:cs="Times New Roman"/>
          <w:sz w:val="24"/>
          <w:szCs w:val="24"/>
        </w:rPr>
        <w:t xml:space="preserve"> </w:t>
      </w:r>
      <w:r w:rsidR="00E81BD7" w:rsidRPr="00CF74A2">
        <w:rPr>
          <w:rFonts w:ascii="Times New Roman" w:hAnsi="Times New Roman" w:cs="Times New Roman"/>
          <w:sz w:val="24"/>
          <w:szCs w:val="24"/>
        </w:rPr>
        <w:t xml:space="preserve">Fundacja </w:t>
      </w:r>
      <w:r w:rsidR="00E81BD7">
        <w:rPr>
          <w:rFonts w:ascii="Times New Roman" w:hAnsi="Times New Roman" w:cs="Times New Roman"/>
          <w:sz w:val="24"/>
          <w:szCs w:val="24"/>
        </w:rPr>
        <w:t xml:space="preserve">posiadając większość na Walnym Zgromadzeniu KK, w warunkach tożsamości osób zarządzających oboma podmiotami miała możliwość odziaływania </w:t>
      </w:r>
      <w:r w:rsidR="00E81BD7" w:rsidRPr="00CF74A2">
        <w:rPr>
          <w:rFonts w:ascii="Times New Roman" w:hAnsi="Times New Roman" w:cs="Times New Roman"/>
          <w:sz w:val="24"/>
          <w:szCs w:val="24"/>
        </w:rPr>
        <w:t>poprzez Kasę Krajową</w:t>
      </w:r>
      <w:r w:rsidR="00E81BD7">
        <w:rPr>
          <w:rFonts w:ascii="Times New Roman" w:hAnsi="Times New Roman" w:cs="Times New Roman"/>
          <w:sz w:val="24"/>
          <w:szCs w:val="24"/>
        </w:rPr>
        <w:t xml:space="preserve"> jako nadzorcę,</w:t>
      </w:r>
      <w:r w:rsidR="00E81BD7" w:rsidRPr="00CF74A2">
        <w:rPr>
          <w:rFonts w:ascii="Times New Roman" w:hAnsi="Times New Roman" w:cs="Times New Roman"/>
          <w:sz w:val="24"/>
          <w:szCs w:val="24"/>
        </w:rPr>
        <w:t xml:space="preserve"> </w:t>
      </w:r>
      <w:r w:rsidR="00E81BD7">
        <w:rPr>
          <w:rFonts w:ascii="Times New Roman" w:hAnsi="Times New Roman" w:cs="Times New Roman"/>
          <w:sz w:val="24"/>
          <w:szCs w:val="24"/>
        </w:rPr>
        <w:t xml:space="preserve">na poszczególne </w:t>
      </w:r>
      <w:r w:rsidR="00E81BD7" w:rsidRPr="00CF74A2">
        <w:rPr>
          <w:rFonts w:ascii="Times New Roman" w:hAnsi="Times New Roman" w:cs="Times New Roman"/>
          <w:sz w:val="24"/>
          <w:szCs w:val="24"/>
        </w:rPr>
        <w:t>kasy zobowiąz</w:t>
      </w:r>
      <w:r w:rsidR="00E81BD7">
        <w:rPr>
          <w:rFonts w:ascii="Times New Roman" w:hAnsi="Times New Roman" w:cs="Times New Roman"/>
          <w:sz w:val="24"/>
          <w:szCs w:val="24"/>
        </w:rPr>
        <w:t xml:space="preserve">ując je </w:t>
      </w:r>
      <w:r w:rsidR="00E81BD7" w:rsidRPr="00CF74A2">
        <w:rPr>
          <w:rFonts w:ascii="Times New Roman" w:hAnsi="Times New Roman" w:cs="Times New Roman"/>
          <w:sz w:val="24"/>
          <w:szCs w:val="24"/>
        </w:rPr>
        <w:t>do korzystania ze szkoleń</w:t>
      </w:r>
      <w:r w:rsidR="00E81BD7">
        <w:rPr>
          <w:rFonts w:ascii="Times New Roman" w:hAnsi="Times New Roman" w:cs="Times New Roman"/>
          <w:sz w:val="24"/>
          <w:szCs w:val="24"/>
        </w:rPr>
        <w:t>, będących warunkiem pełnienia funkcji w zarządach.</w:t>
      </w:r>
      <w:r w:rsidR="000624EF">
        <w:rPr>
          <w:rFonts w:ascii="Times New Roman" w:hAnsi="Times New Roman" w:cs="Times New Roman"/>
          <w:sz w:val="24"/>
          <w:szCs w:val="24"/>
        </w:rPr>
        <w:t xml:space="preserve"> </w:t>
      </w:r>
      <w:r w:rsidR="00E81BD7">
        <w:rPr>
          <w:rFonts w:ascii="Times New Roman" w:hAnsi="Times New Roman" w:cs="Times New Roman"/>
          <w:sz w:val="24"/>
          <w:szCs w:val="24"/>
        </w:rPr>
        <w:t xml:space="preserve">Część certyfikatów uzyskiwanych w taki sposób ważna było tylko 2 lata, co oznaczało konieczność ponawiania szkoleń i ponoszenia dodatkowych kosztów na rzecz uczelni będącej własnością Fundacji. Podobny mechanizm miała zastosowanie także w przypadku </w:t>
      </w:r>
      <w:r w:rsidR="00E81BD7" w:rsidRPr="00CF74A2">
        <w:rPr>
          <w:rFonts w:ascii="Times New Roman" w:hAnsi="Times New Roman" w:cs="Times New Roman"/>
          <w:sz w:val="24"/>
          <w:szCs w:val="24"/>
        </w:rPr>
        <w:t xml:space="preserve">innych świadczonych przez Fundację usług, </w:t>
      </w:r>
      <w:r w:rsidR="00E81BD7">
        <w:rPr>
          <w:rFonts w:ascii="Times New Roman" w:hAnsi="Times New Roman" w:cs="Times New Roman"/>
          <w:sz w:val="24"/>
          <w:szCs w:val="24"/>
        </w:rPr>
        <w:t xml:space="preserve">których ceny </w:t>
      </w:r>
      <w:r w:rsidR="00E81BD7" w:rsidRPr="00CF74A2">
        <w:rPr>
          <w:rFonts w:ascii="Times New Roman" w:hAnsi="Times New Roman" w:cs="Times New Roman"/>
          <w:sz w:val="24"/>
          <w:szCs w:val="24"/>
        </w:rPr>
        <w:t>kształt</w:t>
      </w:r>
      <w:r w:rsidR="00E81BD7">
        <w:rPr>
          <w:rFonts w:ascii="Times New Roman" w:hAnsi="Times New Roman" w:cs="Times New Roman"/>
          <w:sz w:val="24"/>
          <w:szCs w:val="24"/>
        </w:rPr>
        <w:t>owane były dość</w:t>
      </w:r>
      <w:r w:rsidR="00E81BD7" w:rsidRPr="00CF74A2">
        <w:rPr>
          <w:rFonts w:ascii="Times New Roman" w:hAnsi="Times New Roman" w:cs="Times New Roman"/>
          <w:sz w:val="24"/>
          <w:szCs w:val="24"/>
        </w:rPr>
        <w:t xml:space="preserve"> dowolnie</w:t>
      </w:r>
      <w:r w:rsidR="00E81BD7">
        <w:rPr>
          <w:rFonts w:ascii="Times New Roman" w:hAnsi="Times New Roman" w:cs="Times New Roman"/>
          <w:sz w:val="24"/>
          <w:szCs w:val="24"/>
        </w:rPr>
        <w:t xml:space="preserve">, co potwierdzają skargi </w:t>
      </w:r>
      <w:r w:rsidR="00E81BD7">
        <w:rPr>
          <w:rFonts w:ascii="Times New Roman" w:hAnsi="Times New Roman" w:cs="Times New Roman"/>
          <w:sz w:val="24"/>
          <w:szCs w:val="24"/>
        </w:rPr>
        <w:lastRenderedPageBreak/>
        <w:t>przedstawicieli SKOK-ów</w:t>
      </w:r>
      <w:r w:rsidR="00E81BD7" w:rsidRPr="00CF74A2">
        <w:rPr>
          <w:rFonts w:ascii="Times New Roman" w:hAnsi="Times New Roman" w:cs="Times New Roman"/>
          <w:sz w:val="24"/>
          <w:szCs w:val="24"/>
        </w:rPr>
        <w:t>. Fakt wzajemnych powiązań personalnych pomiędzy Fundacją i Kasą Krajową powodował całkowite podporząd</w:t>
      </w:r>
      <w:r w:rsidR="00E81BD7">
        <w:rPr>
          <w:rFonts w:ascii="Times New Roman" w:hAnsi="Times New Roman" w:cs="Times New Roman"/>
          <w:sz w:val="24"/>
          <w:szCs w:val="24"/>
        </w:rPr>
        <w:t>kowanie Kasy Krajowej Fundacji.</w:t>
      </w:r>
      <w:r w:rsidR="00E81BD7" w:rsidRPr="00CF74A2">
        <w:rPr>
          <w:rFonts w:ascii="Times New Roman" w:hAnsi="Times New Roman" w:cs="Times New Roman"/>
          <w:sz w:val="24"/>
          <w:szCs w:val="24"/>
        </w:rPr>
        <w:t xml:space="preserve"> Fundacja czerpała znaczne korzyści z tytułu świadczonych usług na rzecz Kasy Krajowej, kas i podmiotów podległych. W krótkim czasie pomnożyła swój majątek poprzez inwestycje w obiekty biurowe a następnie ich </w:t>
      </w:r>
      <w:r w:rsidR="003104AC" w:rsidRPr="00CF74A2">
        <w:rPr>
          <w:rFonts w:ascii="Times New Roman" w:hAnsi="Times New Roman" w:cs="Times New Roman"/>
          <w:sz w:val="24"/>
          <w:szCs w:val="24"/>
        </w:rPr>
        <w:t>wynajmowanie</w:t>
      </w:r>
      <w:r w:rsidR="003104AC">
        <w:rPr>
          <w:rFonts w:ascii="Times New Roman" w:hAnsi="Times New Roman" w:cs="Times New Roman"/>
          <w:sz w:val="24"/>
          <w:szCs w:val="24"/>
        </w:rPr>
        <w:t xml:space="preserve">, </w:t>
      </w:r>
      <w:r w:rsidR="00E81BD7" w:rsidRPr="00CF74A2">
        <w:rPr>
          <w:rFonts w:ascii="Times New Roman" w:hAnsi="Times New Roman" w:cs="Times New Roman"/>
          <w:sz w:val="24"/>
          <w:szCs w:val="24"/>
        </w:rPr>
        <w:t>nabywanie udziałów i akcji w spółkach a następnie ich sprzedaż, głównie Kasie Krajowej</w:t>
      </w:r>
      <w:r w:rsidR="000624EF">
        <w:rPr>
          <w:rFonts w:ascii="Times New Roman" w:hAnsi="Times New Roman" w:cs="Times New Roman"/>
          <w:sz w:val="24"/>
          <w:szCs w:val="24"/>
        </w:rPr>
        <w:t xml:space="preserve"> </w:t>
      </w:r>
      <w:r w:rsidR="00E81BD7">
        <w:rPr>
          <w:rFonts w:ascii="Times New Roman" w:hAnsi="Times New Roman" w:cs="Times New Roman"/>
          <w:sz w:val="24"/>
          <w:szCs w:val="24"/>
        </w:rPr>
        <w:t>(w warunkach konfliktu interesów z uwagi personalną tożsamość prezesów zarządów obu podmiotów)</w:t>
      </w:r>
      <w:r w:rsidR="00E81BD7" w:rsidRPr="00CF74A2">
        <w:rPr>
          <w:rFonts w:ascii="Times New Roman" w:hAnsi="Times New Roman" w:cs="Times New Roman"/>
          <w:sz w:val="24"/>
          <w:szCs w:val="24"/>
        </w:rPr>
        <w:t xml:space="preserve">, z wielokrotnym zyskiem. Podstawowy cel powołania </w:t>
      </w:r>
      <w:r w:rsidR="003104AC" w:rsidRPr="00CF74A2">
        <w:rPr>
          <w:rFonts w:ascii="Times New Roman" w:hAnsi="Times New Roman" w:cs="Times New Roman"/>
          <w:sz w:val="24"/>
          <w:szCs w:val="24"/>
        </w:rPr>
        <w:t>Fundacji, jakim</w:t>
      </w:r>
      <w:r w:rsidR="00E81BD7" w:rsidRPr="00CF74A2">
        <w:rPr>
          <w:rFonts w:ascii="Times New Roman" w:hAnsi="Times New Roman" w:cs="Times New Roman"/>
          <w:sz w:val="24"/>
          <w:szCs w:val="24"/>
        </w:rPr>
        <w:t xml:space="preserve"> było świadczenie pomocy w tworzeniu i działalności związków kredytowych okazał się zadaniem podrzędnym.</w:t>
      </w:r>
      <w:r w:rsidRPr="00CF74A2">
        <w:rPr>
          <w:rFonts w:ascii="Times New Roman" w:hAnsi="Times New Roman" w:cs="Times New Roman"/>
          <w:sz w:val="24"/>
          <w:szCs w:val="24"/>
        </w:rPr>
        <w:t xml:space="preserve"> </w:t>
      </w:r>
      <w:r w:rsidR="00A84BC7" w:rsidRPr="00CF74A2">
        <w:rPr>
          <w:rFonts w:ascii="Times New Roman" w:hAnsi="Times New Roman" w:cs="Times New Roman"/>
          <w:sz w:val="24"/>
          <w:szCs w:val="24"/>
        </w:rPr>
        <w:t xml:space="preserve">W </w:t>
      </w:r>
      <w:r w:rsidRPr="00CF74A2">
        <w:rPr>
          <w:rFonts w:ascii="Times New Roman" w:hAnsi="Times New Roman" w:cs="Times New Roman"/>
          <w:sz w:val="24"/>
          <w:szCs w:val="24"/>
        </w:rPr>
        <w:t xml:space="preserve">rzeczywistości to Fundacja czerpała ogromne korzyści z tytułu nadzoru nad kasami </w:t>
      </w:r>
      <w:r w:rsidR="006B4AF0">
        <w:rPr>
          <w:rFonts w:ascii="Times New Roman" w:hAnsi="Times New Roman" w:cs="Times New Roman"/>
          <w:sz w:val="24"/>
          <w:szCs w:val="24"/>
        </w:rPr>
        <w:t xml:space="preserve">- </w:t>
      </w:r>
      <w:r w:rsidRPr="00CF74A2">
        <w:rPr>
          <w:rFonts w:ascii="Times New Roman" w:hAnsi="Times New Roman" w:cs="Times New Roman"/>
          <w:sz w:val="24"/>
          <w:szCs w:val="24"/>
        </w:rPr>
        <w:t>od tych kas</w:t>
      </w:r>
      <w:r w:rsidR="00BF4093">
        <w:rPr>
          <w:rFonts w:ascii="Times New Roman" w:hAnsi="Times New Roman" w:cs="Times New Roman"/>
          <w:sz w:val="24"/>
          <w:szCs w:val="24"/>
        </w:rPr>
        <w:t>,</w:t>
      </w:r>
      <w:r w:rsidRPr="00CF74A2">
        <w:rPr>
          <w:rFonts w:ascii="Times New Roman" w:hAnsi="Times New Roman" w:cs="Times New Roman"/>
          <w:sz w:val="24"/>
          <w:szCs w:val="24"/>
        </w:rPr>
        <w:t xml:space="preserve"> Kasy Krajowej</w:t>
      </w:r>
      <w:r w:rsidR="00BF4093">
        <w:rPr>
          <w:rFonts w:ascii="Times New Roman" w:hAnsi="Times New Roman" w:cs="Times New Roman"/>
          <w:sz w:val="24"/>
          <w:szCs w:val="24"/>
        </w:rPr>
        <w:t xml:space="preserve"> i spółek okołoskokowych</w:t>
      </w:r>
      <w:r w:rsidRPr="00CF74A2">
        <w:rPr>
          <w:rFonts w:ascii="Times New Roman" w:hAnsi="Times New Roman" w:cs="Times New Roman"/>
          <w:sz w:val="24"/>
          <w:szCs w:val="24"/>
        </w:rPr>
        <w:t>.</w:t>
      </w:r>
      <w:r w:rsidR="00565647" w:rsidRPr="00CF74A2">
        <w:rPr>
          <w:rFonts w:ascii="Times New Roman" w:hAnsi="Times New Roman" w:cs="Times New Roman"/>
          <w:sz w:val="24"/>
          <w:szCs w:val="24"/>
        </w:rPr>
        <w:t xml:space="preserve"> Praktycznie cały </w:t>
      </w:r>
      <w:r w:rsidR="00BF4093">
        <w:rPr>
          <w:rFonts w:ascii="Times New Roman" w:hAnsi="Times New Roman" w:cs="Times New Roman"/>
          <w:sz w:val="24"/>
          <w:szCs w:val="24"/>
        </w:rPr>
        <w:t xml:space="preserve">przyrost wartości majątku </w:t>
      </w:r>
      <w:r w:rsidR="00565647" w:rsidRPr="00CF74A2">
        <w:rPr>
          <w:rFonts w:ascii="Times New Roman" w:hAnsi="Times New Roman" w:cs="Times New Roman"/>
          <w:sz w:val="24"/>
          <w:szCs w:val="24"/>
        </w:rPr>
        <w:t>Fundacji</w:t>
      </w:r>
      <w:r w:rsidR="00BF4093">
        <w:rPr>
          <w:rFonts w:ascii="Times New Roman" w:hAnsi="Times New Roman" w:cs="Times New Roman"/>
          <w:sz w:val="24"/>
          <w:szCs w:val="24"/>
        </w:rPr>
        <w:t xml:space="preserve"> z 70 tys. USD</w:t>
      </w:r>
      <w:r w:rsidR="00565647" w:rsidRPr="00CF74A2">
        <w:rPr>
          <w:rFonts w:ascii="Times New Roman" w:hAnsi="Times New Roman" w:cs="Times New Roman"/>
          <w:sz w:val="24"/>
          <w:szCs w:val="24"/>
        </w:rPr>
        <w:t xml:space="preserve"> od </w:t>
      </w:r>
      <w:r w:rsidR="00004311" w:rsidRPr="00CF74A2">
        <w:rPr>
          <w:rFonts w:ascii="Times New Roman" w:hAnsi="Times New Roman" w:cs="Times New Roman"/>
          <w:sz w:val="24"/>
          <w:szCs w:val="24"/>
        </w:rPr>
        <w:t>jej założenia w 1990 r.</w:t>
      </w:r>
      <w:r w:rsidR="00565647" w:rsidRPr="00CF74A2">
        <w:rPr>
          <w:rFonts w:ascii="Times New Roman" w:hAnsi="Times New Roman" w:cs="Times New Roman"/>
          <w:sz w:val="24"/>
          <w:szCs w:val="24"/>
        </w:rPr>
        <w:t xml:space="preserve"> do 65 mln PLN</w:t>
      </w:r>
      <w:r w:rsidR="002B4E97">
        <w:rPr>
          <w:rFonts w:ascii="Times New Roman" w:hAnsi="Times New Roman" w:cs="Times New Roman"/>
          <w:sz w:val="24"/>
          <w:szCs w:val="24"/>
        </w:rPr>
        <w:t xml:space="preserve"> (ok. 21,5</w:t>
      </w:r>
      <w:r w:rsidR="00004311" w:rsidRPr="00CF74A2">
        <w:rPr>
          <w:rFonts w:ascii="Times New Roman" w:hAnsi="Times New Roman" w:cs="Times New Roman"/>
          <w:sz w:val="24"/>
          <w:szCs w:val="24"/>
        </w:rPr>
        <w:t xml:space="preserve"> mln USD) w momencie likwidacji w 2010 r. i przeniesienia do prywatnego instytutu</w:t>
      </w:r>
      <w:r w:rsidR="000624EF">
        <w:rPr>
          <w:rFonts w:ascii="Times New Roman" w:hAnsi="Times New Roman" w:cs="Times New Roman"/>
          <w:sz w:val="24"/>
          <w:szCs w:val="24"/>
        </w:rPr>
        <w:t xml:space="preserve"> </w:t>
      </w:r>
      <w:r w:rsidR="00004311" w:rsidRPr="00CF74A2">
        <w:rPr>
          <w:rFonts w:ascii="Times New Roman" w:hAnsi="Times New Roman" w:cs="Times New Roman"/>
          <w:sz w:val="24"/>
          <w:szCs w:val="24"/>
        </w:rPr>
        <w:t xml:space="preserve">pochodził z wynajmu lokali biurowych </w:t>
      </w:r>
      <w:r w:rsidR="00BF4093">
        <w:rPr>
          <w:rFonts w:ascii="Times New Roman" w:hAnsi="Times New Roman" w:cs="Times New Roman"/>
          <w:sz w:val="24"/>
          <w:szCs w:val="24"/>
        </w:rPr>
        <w:t xml:space="preserve">instytucjom systemu SKOK, w tym Kasie Krajowej, i usług świadczonych na rzecz systemu SKOK. </w:t>
      </w:r>
    </w:p>
    <w:p w:rsidR="00004311" w:rsidRPr="00CF74A2" w:rsidRDefault="00004311" w:rsidP="000C0692">
      <w:pPr>
        <w:jc w:val="both"/>
        <w:rPr>
          <w:rFonts w:ascii="Times New Roman" w:hAnsi="Times New Roman" w:cs="Times New Roman"/>
          <w:sz w:val="24"/>
          <w:szCs w:val="24"/>
        </w:rPr>
      </w:pPr>
      <w:r w:rsidRPr="00CF74A2">
        <w:rPr>
          <w:rFonts w:ascii="Times New Roman" w:hAnsi="Times New Roman" w:cs="Times New Roman"/>
          <w:sz w:val="24"/>
          <w:szCs w:val="24"/>
        </w:rPr>
        <w:t>Niektóre SKOK</w:t>
      </w:r>
      <w:r w:rsidR="0068470D">
        <w:rPr>
          <w:rFonts w:ascii="Times New Roman" w:hAnsi="Times New Roman" w:cs="Times New Roman"/>
          <w:sz w:val="24"/>
          <w:szCs w:val="24"/>
        </w:rPr>
        <w:t>-</w:t>
      </w:r>
      <w:r w:rsidRPr="00CF74A2">
        <w:rPr>
          <w:rFonts w:ascii="Times New Roman" w:hAnsi="Times New Roman" w:cs="Times New Roman"/>
          <w:sz w:val="24"/>
          <w:szCs w:val="24"/>
        </w:rPr>
        <w:t>i wytoczyły Kasie Krajowej sprawy sądowe za nadmierne, przekraczające ustawowe uprawnienia, obciążenia na rzecz Kasy Krajowej lub Fundacji. Część tych spraw SKOK-i wygrały.</w:t>
      </w:r>
    </w:p>
    <w:p w:rsidR="00A64D90" w:rsidRPr="00CF74A2" w:rsidRDefault="00A64D90" w:rsidP="000C0692">
      <w:pPr>
        <w:pStyle w:val="Akapitzlist"/>
        <w:ind w:left="0"/>
        <w:jc w:val="both"/>
        <w:rPr>
          <w:rFonts w:ascii="Times New Roman" w:hAnsi="Times New Roman" w:cs="Times New Roman"/>
          <w:b/>
          <w:sz w:val="24"/>
          <w:szCs w:val="24"/>
        </w:rPr>
      </w:pPr>
    </w:p>
    <w:p w:rsidR="00A64D90" w:rsidRPr="00E80FEC" w:rsidRDefault="00004311" w:rsidP="000C0692">
      <w:pPr>
        <w:pStyle w:val="Akapitzlist"/>
        <w:numPr>
          <w:ilvl w:val="0"/>
          <w:numId w:val="36"/>
        </w:numPr>
        <w:jc w:val="both"/>
        <w:rPr>
          <w:rFonts w:ascii="Times New Roman" w:hAnsi="Times New Roman" w:cs="Times New Roman"/>
          <w:b/>
          <w:sz w:val="24"/>
          <w:szCs w:val="24"/>
        </w:rPr>
      </w:pPr>
      <w:r w:rsidRPr="00E80FEC">
        <w:rPr>
          <w:rFonts w:ascii="Times New Roman" w:hAnsi="Times New Roman" w:cs="Times New Roman"/>
          <w:b/>
          <w:sz w:val="24"/>
          <w:szCs w:val="24"/>
        </w:rPr>
        <w:t>Konflikt interesów</w:t>
      </w:r>
    </w:p>
    <w:p w:rsidR="00004311" w:rsidRPr="00CF74A2" w:rsidRDefault="00004311" w:rsidP="000C0692">
      <w:pPr>
        <w:jc w:val="both"/>
        <w:rPr>
          <w:rFonts w:ascii="Times New Roman" w:hAnsi="Times New Roman" w:cs="Times New Roman"/>
          <w:sz w:val="24"/>
          <w:szCs w:val="24"/>
        </w:rPr>
      </w:pPr>
      <w:r w:rsidRPr="00CF74A2">
        <w:rPr>
          <w:rFonts w:ascii="Times New Roman" w:hAnsi="Times New Roman" w:cs="Times New Roman"/>
          <w:sz w:val="24"/>
          <w:szCs w:val="24"/>
        </w:rPr>
        <w:t>Ustawa nie reguluje konfliktu interesów w systemie SKOK</w:t>
      </w:r>
      <w:r w:rsidR="000C0692" w:rsidRPr="000C0692">
        <w:rPr>
          <w:rFonts w:ascii="Times New Roman" w:hAnsi="Times New Roman" w:cs="Times New Roman"/>
          <w:sz w:val="24"/>
          <w:szCs w:val="24"/>
        </w:rPr>
        <w:t>, niemniej zaistnienie takiego konfliktu zwłaszcza w działalności podmiotu</w:t>
      </w:r>
      <w:r w:rsidR="00B2279B">
        <w:rPr>
          <w:rFonts w:ascii="Times New Roman" w:hAnsi="Times New Roman" w:cs="Times New Roman"/>
          <w:sz w:val="24"/>
          <w:szCs w:val="24"/>
        </w:rPr>
        <w:t>,</w:t>
      </w:r>
      <w:r w:rsidR="000C0692" w:rsidRPr="000C0692">
        <w:rPr>
          <w:rFonts w:ascii="Times New Roman" w:hAnsi="Times New Roman" w:cs="Times New Roman"/>
          <w:sz w:val="24"/>
          <w:szCs w:val="24"/>
        </w:rPr>
        <w:t xml:space="preserve"> któremu ustawa powierzyła wykonywanie funkcji nadzorczych</w:t>
      </w:r>
      <w:r w:rsidR="00B2279B">
        <w:rPr>
          <w:rFonts w:ascii="Times New Roman" w:hAnsi="Times New Roman" w:cs="Times New Roman"/>
          <w:sz w:val="24"/>
          <w:szCs w:val="24"/>
        </w:rPr>
        <w:t>,</w:t>
      </w:r>
      <w:r w:rsidR="000C0692" w:rsidRPr="000C0692">
        <w:rPr>
          <w:rFonts w:ascii="Times New Roman" w:hAnsi="Times New Roman" w:cs="Times New Roman"/>
          <w:sz w:val="24"/>
          <w:szCs w:val="24"/>
        </w:rPr>
        <w:t xml:space="preserve"> oceniać należy negatywnie. Przykładem związków rodzących konflikt interesów jest w świetle ustaleń podkomisji pozycja zajmowana przez osobę</w:t>
      </w:r>
      <w:r w:rsidR="000C0692">
        <w:rPr>
          <w:rFonts w:ascii="Times New Roman" w:hAnsi="Times New Roman" w:cs="Times New Roman"/>
          <w:sz w:val="24"/>
          <w:szCs w:val="24"/>
        </w:rPr>
        <w:t xml:space="preserve"> </w:t>
      </w:r>
      <w:r w:rsidRPr="00CF74A2">
        <w:rPr>
          <w:rFonts w:ascii="Times New Roman" w:hAnsi="Times New Roman" w:cs="Times New Roman"/>
          <w:sz w:val="24"/>
          <w:szCs w:val="24"/>
        </w:rPr>
        <w:t>Grzegorza Biereckiego:</w:t>
      </w:r>
    </w:p>
    <w:p w:rsidR="00004311" w:rsidRPr="002E528A" w:rsidRDefault="00004311" w:rsidP="000C0692">
      <w:pPr>
        <w:pStyle w:val="Akapitzlist"/>
        <w:numPr>
          <w:ilvl w:val="0"/>
          <w:numId w:val="19"/>
        </w:numPr>
        <w:jc w:val="both"/>
        <w:rPr>
          <w:rFonts w:ascii="Times New Roman" w:hAnsi="Times New Roman" w:cs="Times New Roman"/>
          <w:sz w:val="24"/>
          <w:szCs w:val="24"/>
        </w:rPr>
      </w:pPr>
      <w:r w:rsidRPr="00CF74A2">
        <w:rPr>
          <w:rFonts w:ascii="Times New Roman" w:hAnsi="Times New Roman" w:cs="Times New Roman"/>
          <w:sz w:val="24"/>
          <w:szCs w:val="24"/>
        </w:rPr>
        <w:t>Przez 17 lat</w:t>
      </w:r>
      <w:r w:rsidR="00BF4093">
        <w:rPr>
          <w:rFonts w:ascii="Times New Roman" w:hAnsi="Times New Roman" w:cs="Times New Roman"/>
          <w:sz w:val="24"/>
          <w:szCs w:val="24"/>
        </w:rPr>
        <w:t xml:space="preserve"> był jednocześnie</w:t>
      </w:r>
      <w:r w:rsidRPr="00CF74A2">
        <w:rPr>
          <w:rFonts w:ascii="Times New Roman" w:hAnsi="Times New Roman" w:cs="Times New Roman"/>
          <w:sz w:val="24"/>
          <w:szCs w:val="24"/>
        </w:rPr>
        <w:t xml:space="preserve"> prezes</w:t>
      </w:r>
      <w:r w:rsidR="00BF4093">
        <w:rPr>
          <w:rFonts w:ascii="Times New Roman" w:hAnsi="Times New Roman" w:cs="Times New Roman"/>
          <w:sz w:val="24"/>
          <w:szCs w:val="24"/>
        </w:rPr>
        <w:t>em</w:t>
      </w:r>
      <w:r w:rsidRPr="00CF74A2">
        <w:rPr>
          <w:rFonts w:ascii="Times New Roman" w:hAnsi="Times New Roman" w:cs="Times New Roman"/>
          <w:sz w:val="24"/>
          <w:szCs w:val="24"/>
        </w:rPr>
        <w:t xml:space="preserve"> Kasy Krajowej i</w:t>
      </w:r>
      <w:r w:rsidR="00BF4093">
        <w:rPr>
          <w:rFonts w:ascii="Times New Roman" w:hAnsi="Times New Roman" w:cs="Times New Roman"/>
          <w:sz w:val="24"/>
          <w:szCs w:val="24"/>
        </w:rPr>
        <w:t xml:space="preserve"> prezesem Zarządu</w:t>
      </w:r>
      <w:r w:rsidRPr="00CF74A2">
        <w:rPr>
          <w:rFonts w:ascii="Times New Roman" w:hAnsi="Times New Roman" w:cs="Times New Roman"/>
          <w:sz w:val="24"/>
          <w:szCs w:val="24"/>
        </w:rPr>
        <w:t xml:space="preserve"> Fundacji, </w:t>
      </w:r>
      <w:r w:rsidRPr="002E528A">
        <w:rPr>
          <w:rFonts w:ascii="Times New Roman" w:hAnsi="Times New Roman" w:cs="Times New Roman"/>
          <w:sz w:val="24"/>
          <w:szCs w:val="24"/>
        </w:rPr>
        <w:t xml:space="preserve">której Kasa Krajowa i </w:t>
      </w:r>
      <w:r w:rsidR="00BF4093" w:rsidRPr="002E528A">
        <w:rPr>
          <w:rFonts w:ascii="Times New Roman" w:hAnsi="Times New Roman" w:cs="Times New Roman"/>
          <w:sz w:val="24"/>
          <w:szCs w:val="24"/>
        </w:rPr>
        <w:t xml:space="preserve">nadzorowane przez nią </w:t>
      </w:r>
      <w:r w:rsidRPr="002E528A">
        <w:rPr>
          <w:rFonts w:ascii="Times New Roman" w:hAnsi="Times New Roman" w:cs="Times New Roman"/>
          <w:sz w:val="24"/>
          <w:szCs w:val="24"/>
        </w:rPr>
        <w:t xml:space="preserve">SKOK-i </w:t>
      </w:r>
      <w:r w:rsidR="002B4E97" w:rsidRPr="002E528A">
        <w:rPr>
          <w:rFonts w:ascii="Times New Roman" w:hAnsi="Times New Roman" w:cs="Times New Roman"/>
          <w:sz w:val="24"/>
          <w:szCs w:val="24"/>
        </w:rPr>
        <w:t>zlecały płatne</w:t>
      </w:r>
      <w:r w:rsidRPr="002E528A">
        <w:rPr>
          <w:rFonts w:ascii="Times New Roman" w:hAnsi="Times New Roman" w:cs="Times New Roman"/>
          <w:sz w:val="24"/>
          <w:szCs w:val="24"/>
        </w:rPr>
        <w:t xml:space="preserve"> usług</w:t>
      </w:r>
      <w:r w:rsidR="002B4E97" w:rsidRPr="002E528A">
        <w:rPr>
          <w:rFonts w:ascii="Times New Roman" w:hAnsi="Times New Roman" w:cs="Times New Roman"/>
          <w:sz w:val="24"/>
          <w:szCs w:val="24"/>
        </w:rPr>
        <w:t>i</w:t>
      </w:r>
      <w:r w:rsidRPr="002E528A">
        <w:rPr>
          <w:rFonts w:ascii="Times New Roman" w:hAnsi="Times New Roman" w:cs="Times New Roman"/>
          <w:sz w:val="24"/>
          <w:szCs w:val="24"/>
        </w:rPr>
        <w:t>.</w:t>
      </w:r>
    </w:p>
    <w:p w:rsidR="00BF4093" w:rsidRPr="002E528A" w:rsidRDefault="00BF4093" w:rsidP="000C0692">
      <w:pPr>
        <w:pStyle w:val="Akapitzlist"/>
        <w:numPr>
          <w:ilvl w:val="0"/>
          <w:numId w:val="19"/>
        </w:numPr>
        <w:jc w:val="both"/>
        <w:rPr>
          <w:rFonts w:ascii="Times New Roman" w:hAnsi="Times New Roman" w:cs="Times New Roman"/>
          <w:sz w:val="24"/>
          <w:szCs w:val="24"/>
        </w:rPr>
      </w:pPr>
      <w:r w:rsidRPr="002E528A">
        <w:rPr>
          <w:rFonts w:ascii="Times New Roman" w:hAnsi="Times New Roman" w:cs="Times New Roman"/>
          <w:sz w:val="24"/>
          <w:szCs w:val="24"/>
        </w:rPr>
        <w:t xml:space="preserve">Był współwłaścicielem spółki Arenda, która wynajmowała lokale podległym </w:t>
      </w:r>
      <w:r w:rsidR="006B4AF0" w:rsidRPr="002E528A">
        <w:rPr>
          <w:rFonts w:ascii="Times New Roman" w:hAnsi="Times New Roman" w:cs="Times New Roman"/>
          <w:sz w:val="24"/>
          <w:szCs w:val="24"/>
        </w:rPr>
        <w:t xml:space="preserve">Kasie Krajowej </w:t>
      </w:r>
      <w:r w:rsidR="006B55CF" w:rsidRPr="002E528A">
        <w:rPr>
          <w:rFonts w:ascii="Times New Roman" w:hAnsi="Times New Roman" w:cs="Times New Roman"/>
          <w:sz w:val="24"/>
          <w:szCs w:val="24"/>
        </w:rPr>
        <w:t>SKOK-om.</w:t>
      </w:r>
      <w:r w:rsidR="002E528A" w:rsidRPr="002E528A">
        <w:rPr>
          <w:rFonts w:ascii="Times New Roman" w:hAnsi="Times New Roman" w:cs="Times New Roman"/>
          <w:sz w:val="24"/>
          <w:szCs w:val="24"/>
        </w:rPr>
        <w:t xml:space="preserve"> Pełnił funkcję przewodniczącego Rady Nadzorczej</w:t>
      </w:r>
      <w:r w:rsidR="000624EF">
        <w:rPr>
          <w:rFonts w:ascii="Times New Roman" w:hAnsi="Times New Roman" w:cs="Times New Roman"/>
          <w:sz w:val="24"/>
          <w:szCs w:val="24"/>
        </w:rPr>
        <w:t xml:space="preserve"> </w:t>
      </w:r>
      <w:r w:rsidR="002E528A" w:rsidRPr="002E528A">
        <w:rPr>
          <w:rFonts w:ascii="Times New Roman" w:hAnsi="Times New Roman" w:cs="Times New Roman"/>
          <w:sz w:val="24"/>
          <w:szCs w:val="24"/>
        </w:rPr>
        <w:t>SKOK im. Stefczyka -</w:t>
      </w:r>
      <w:r w:rsidR="000624EF">
        <w:rPr>
          <w:rFonts w:ascii="Times New Roman" w:hAnsi="Times New Roman" w:cs="Times New Roman"/>
          <w:sz w:val="24"/>
          <w:szCs w:val="24"/>
        </w:rPr>
        <w:t xml:space="preserve"> </w:t>
      </w:r>
      <w:r w:rsidR="002E528A" w:rsidRPr="002E528A">
        <w:rPr>
          <w:rFonts w:ascii="Times New Roman" w:hAnsi="Times New Roman" w:cs="Times New Roman"/>
          <w:sz w:val="24"/>
          <w:szCs w:val="24"/>
        </w:rPr>
        <w:t>kasa ta była z jednej strony nadzorowana przez Kasę Krajową, której prezesem był Grzegorz Bierecki, z drugiej strony wynajmowała lokale od spółki Arenda, której wspólnikiem był Grzegorz Bierecki.</w:t>
      </w:r>
    </w:p>
    <w:p w:rsidR="00004311" w:rsidRDefault="00004311" w:rsidP="000C0692">
      <w:pPr>
        <w:pStyle w:val="Akapitzlist"/>
        <w:numPr>
          <w:ilvl w:val="0"/>
          <w:numId w:val="19"/>
        </w:numPr>
        <w:jc w:val="both"/>
        <w:rPr>
          <w:rFonts w:ascii="Times New Roman" w:hAnsi="Times New Roman" w:cs="Times New Roman"/>
          <w:sz w:val="24"/>
          <w:szCs w:val="24"/>
        </w:rPr>
      </w:pPr>
      <w:r w:rsidRPr="002E528A">
        <w:rPr>
          <w:rFonts w:ascii="Times New Roman" w:hAnsi="Times New Roman" w:cs="Times New Roman"/>
          <w:sz w:val="24"/>
          <w:szCs w:val="24"/>
        </w:rPr>
        <w:t>W SKOK Holding 1 proc. udziałów miał Spółdzielczy Instytut Naukowy</w:t>
      </w:r>
      <w:r w:rsidR="00B2279B">
        <w:rPr>
          <w:rFonts w:ascii="Times New Roman" w:hAnsi="Times New Roman" w:cs="Times New Roman"/>
          <w:sz w:val="24"/>
          <w:szCs w:val="24"/>
        </w:rPr>
        <w:t>,</w:t>
      </w:r>
      <w:r w:rsidR="002E528A">
        <w:rPr>
          <w:rFonts w:ascii="Times New Roman" w:hAnsi="Times New Roman" w:cs="Times New Roman"/>
          <w:sz w:val="24"/>
          <w:szCs w:val="24"/>
        </w:rPr>
        <w:t xml:space="preserve"> którego wspólnikiem jest Grzegorz </w:t>
      </w:r>
      <w:r w:rsidR="003104AC">
        <w:rPr>
          <w:rFonts w:ascii="Times New Roman" w:hAnsi="Times New Roman" w:cs="Times New Roman"/>
          <w:sz w:val="24"/>
          <w:szCs w:val="24"/>
        </w:rPr>
        <w:t>Bierecki, ale</w:t>
      </w:r>
      <w:r w:rsidRPr="00CF74A2">
        <w:rPr>
          <w:rFonts w:ascii="Times New Roman" w:hAnsi="Times New Roman" w:cs="Times New Roman"/>
          <w:sz w:val="24"/>
          <w:szCs w:val="24"/>
        </w:rPr>
        <w:t xml:space="preserve"> z tego tytułu pob</w:t>
      </w:r>
      <w:r w:rsidR="00B2279B">
        <w:rPr>
          <w:rFonts w:ascii="Times New Roman" w:hAnsi="Times New Roman" w:cs="Times New Roman"/>
          <w:sz w:val="24"/>
          <w:szCs w:val="24"/>
        </w:rPr>
        <w:t>rał</w:t>
      </w:r>
      <w:r w:rsidRPr="00CF74A2">
        <w:rPr>
          <w:rFonts w:ascii="Times New Roman" w:hAnsi="Times New Roman" w:cs="Times New Roman"/>
          <w:sz w:val="24"/>
          <w:szCs w:val="24"/>
        </w:rPr>
        <w:t xml:space="preserve"> większą dywidendę niż </w:t>
      </w:r>
      <w:r w:rsidRPr="00CF74A2">
        <w:rPr>
          <w:rFonts w:ascii="Times New Roman" w:hAnsi="Times New Roman" w:cs="Times New Roman"/>
          <w:sz w:val="24"/>
          <w:szCs w:val="24"/>
        </w:rPr>
        <w:lastRenderedPageBreak/>
        <w:t xml:space="preserve">Kasa Krajowa, która miała 80 proc. </w:t>
      </w:r>
      <w:r w:rsidR="00B2279B">
        <w:rPr>
          <w:rFonts w:ascii="Times New Roman" w:hAnsi="Times New Roman" w:cs="Times New Roman"/>
          <w:sz w:val="24"/>
          <w:szCs w:val="24"/>
        </w:rPr>
        <w:t>u</w:t>
      </w:r>
      <w:r w:rsidRPr="00CF74A2">
        <w:rPr>
          <w:rFonts w:ascii="Times New Roman" w:hAnsi="Times New Roman" w:cs="Times New Roman"/>
          <w:sz w:val="24"/>
          <w:szCs w:val="24"/>
        </w:rPr>
        <w:t>działów</w:t>
      </w:r>
      <w:r w:rsidR="000C0692">
        <w:rPr>
          <w:rFonts w:ascii="Times New Roman" w:hAnsi="Times New Roman" w:cs="Times New Roman"/>
          <w:sz w:val="24"/>
          <w:szCs w:val="24"/>
        </w:rPr>
        <w:t>, i której jednym z zadań jest wspieranie płynności kas dysponujących oszczędnościami 2 mln członków</w:t>
      </w:r>
      <w:r w:rsidRPr="00CF74A2">
        <w:rPr>
          <w:rFonts w:ascii="Times New Roman" w:hAnsi="Times New Roman" w:cs="Times New Roman"/>
          <w:sz w:val="24"/>
          <w:szCs w:val="24"/>
        </w:rPr>
        <w:t>.</w:t>
      </w:r>
      <w:r w:rsidR="000C0692">
        <w:rPr>
          <w:rFonts w:ascii="Times New Roman" w:hAnsi="Times New Roman" w:cs="Times New Roman"/>
          <w:sz w:val="24"/>
          <w:szCs w:val="24"/>
        </w:rPr>
        <w:t xml:space="preserve"> Rozwiązanie prawne umożliwiające taki podział dywidend nie jest możliwe w prawie polskim i </w:t>
      </w:r>
      <w:r w:rsidR="00B2279B">
        <w:rPr>
          <w:rFonts w:ascii="Times New Roman" w:hAnsi="Times New Roman" w:cs="Times New Roman"/>
          <w:sz w:val="24"/>
          <w:szCs w:val="24"/>
        </w:rPr>
        <w:t xml:space="preserve">zapewne </w:t>
      </w:r>
      <w:r w:rsidR="002B4E97">
        <w:rPr>
          <w:rFonts w:ascii="Times New Roman" w:hAnsi="Times New Roman" w:cs="Times New Roman"/>
          <w:sz w:val="24"/>
          <w:szCs w:val="24"/>
        </w:rPr>
        <w:t>była to jedna z przyczyn, dla której</w:t>
      </w:r>
      <w:r w:rsidR="000C0692">
        <w:rPr>
          <w:rFonts w:ascii="Times New Roman" w:hAnsi="Times New Roman" w:cs="Times New Roman"/>
          <w:sz w:val="24"/>
          <w:szCs w:val="24"/>
        </w:rPr>
        <w:t xml:space="preserve"> SKOK Holdi</w:t>
      </w:r>
      <w:r w:rsidR="002B4E97">
        <w:rPr>
          <w:rFonts w:ascii="Times New Roman" w:hAnsi="Times New Roman" w:cs="Times New Roman"/>
          <w:sz w:val="24"/>
          <w:szCs w:val="24"/>
        </w:rPr>
        <w:t>ng zarejestrowano</w:t>
      </w:r>
      <w:r w:rsidR="00B2279B">
        <w:rPr>
          <w:rFonts w:ascii="Times New Roman" w:hAnsi="Times New Roman" w:cs="Times New Roman"/>
          <w:sz w:val="24"/>
          <w:szCs w:val="24"/>
        </w:rPr>
        <w:t xml:space="preserve"> </w:t>
      </w:r>
      <w:r w:rsidR="002B4E97">
        <w:rPr>
          <w:rFonts w:ascii="Times New Roman" w:hAnsi="Times New Roman" w:cs="Times New Roman"/>
          <w:sz w:val="24"/>
          <w:szCs w:val="24"/>
        </w:rPr>
        <w:t>w Luksemburgu; Grzegorz Bierecki był (i jest) prezesem SKOK Holding</w:t>
      </w:r>
      <w:r w:rsidR="00B2279B">
        <w:rPr>
          <w:rFonts w:ascii="Times New Roman" w:hAnsi="Times New Roman" w:cs="Times New Roman"/>
          <w:sz w:val="24"/>
          <w:szCs w:val="24"/>
        </w:rPr>
        <w:t xml:space="preserve">. </w:t>
      </w:r>
    </w:p>
    <w:p w:rsidR="00B2279B" w:rsidRPr="002E528A" w:rsidRDefault="00B2279B" w:rsidP="002E528A">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SKOK Holding w Luksemburgu</w:t>
      </w:r>
      <w:r w:rsidR="001A1FE2">
        <w:rPr>
          <w:rFonts w:ascii="Times New Roman" w:hAnsi="Times New Roman" w:cs="Times New Roman"/>
          <w:sz w:val="24"/>
          <w:szCs w:val="24"/>
        </w:rPr>
        <w:t>, którego prezesem jest Grzegorz Bierecki,</w:t>
      </w:r>
      <w:r>
        <w:rPr>
          <w:rFonts w:ascii="Times New Roman" w:hAnsi="Times New Roman" w:cs="Times New Roman"/>
          <w:sz w:val="24"/>
          <w:szCs w:val="24"/>
        </w:rPr>
        <w:t xml:space="preserve"> znajdujący się poza nadzorem KNF</w:t>
      </w:r>
      <w:r w:rsidR="001A1FE2">
        <w:rPr>
          <w:rFonts w:ascii="Times New Roman" w:hAnsi="Times New Roman" w:cs="Times New Roman"/>
          <w:sz w:val="24"/>
          <w:szCs w:val="24"/>
        </w:rPr>
        <w:t>,</w:t>
      </w:r>
      <w:r>
        <w:rPr>
          <w:rFonts w:ascii="Times New Roman" w:hAnsi="Times New Roman" w:cs="Times New Roman"/>
          <w:sz w:val="24"/>
          <w:szCs w:val="24"/>
        </w:rPr>
        <w:t xml:space="preserve"> pobiera dywidendy od szeregu spółek okołoskokowych, czyli zarabiających na usługach dla </w:t>
      </w:r>
      <w:r w:rsidR="00894097">
        <w:rPr>
          <w:rFonts w:ascii="Times New Roman" w:hAnsi="Times New Roman" w:cs="Times New Roman"/>
          <w:sz w:val="24"/>
          <w:szCs w:val="24"/>
        </w:rPr>
        <w:t>SKOK-</w:t>
      </w:r>
      <w:r>
        <w:rPr>
          <w:rFonts w:ascii="Times New Roman" w:hAnsi="Times New Roman" w:cs="Times New Roman"/>
          <w:sz w:val="24"/>
          <w:szCs w:val="24"/>
        </w:rPr>
        <w:t xml:space="preserve">ów, ale </w:t>
      </w:r>
      <w:r w:rsidR="001A1FE2">
        <w:rPr>
          <w:rFonts w:ascii="Times New Roman" w:hAnsi="Times New Roman" w:cs="Times New Roman"/>
          <w:sz w:val="24"/>
          <w:szCs w:val="24"/>
        </w:rPr>
        <w:t xml:space="preserve">w minimalnym stopniu dzieli się zyskami z Kasa Krajową, natomiast </w:t>
      </w:r>
      <w:r w:rsidR="002E528A" w:rsidRPr="002E528A">
        <w:rPr>
          <w:rFonts w:ascii="Times New Roman" w:hAnsi="Times New Roman" w:cs="Times New Roman"/>
          <w:sz w:val="24"/>
          <w:szCs w:val="24"/>
        </w:rPr>
        <w:t xml:space="preserve">inwestuje w </w:t>
      </w:r>
      <w:r w:rsidR="003104AC" w:rsidRPr="002E528A">
        <w:rPr>
          <w:rFonts w:ascii="Times New Roman" w:hAnsi="Times New Roman" w:cs="Times New Roman"/>
          <w:sz w:val="24"/>
          <w:szCs w:val="24"/>
        </w:rPr>
        <w:t>spółki, których</w:t>
      </w:r>
      <w:r w:rsidR="002E528A" w:rsidRPr="002E528A">
        <w:rPr>
          <w:rFonts w:ascii="Times New Roman" w:hAnsi="Times New Roman" w:cs="Times New Roman"/>
          <w:sz w:val="24"/>
          <w:szCs w:val="24"/>
        </w:rPr>
        <w:t xml:space="preserve"> działalność nie jest</w:t>
      </w:r>
      <w:r w:rsidR="000624EF">
        <w:rPr>
          <w:rFonts w:ascii="Times New Roman" w:hAnsi="Times New Roman" w:cs="Times New Roman"/>
          <w:sz w:val="24"/>
          <w:szCs w:val="24"/>
        </w:rPr>
        <w:t xml:space="preserve"> </w:t>
      </w:r>
      <w:r w:rsidR="002E528A" w:rsidRPr="002E528A">
        <w:rPr>
          <w:rFonts w:ascii="Times New Roman" w:hAnsi="Times New Roman" w:cs="Times New Roman"/>
          <w:sz w:val="24"/>
          <w:szCs w:val="24"/>
        </w:rPr>
        <w:t>związan</w:t>
      </w:r>
      <w:r w:rsidR="002E528A">
        <w:rPr>
          <w:rFonts w:ascii="Times New Roman" w:hAnsi="Times New Roman" w:cs="Times New Roman"/>
          <w:sz w:val="24"/>
          <w:szCs w:val="24"/>
        </w:rPr>
        <w:t>a</w:t>
      </w:r>
      <w:r w:rsidR="002E528A" w:rsidRPr="002E528A">
        <w:rPr>
          <w:rFonts w:ascii="Times New Roman" w:hAnsi="Times New Roman" w:cs="Times New Roman"/>
          <w:sz w:val="24"/>
          <w:szCs w:val="24"/>
        </w:rPr>
        <w:t xml:space="preserve"> bezpośrednio z działalnością kas m.in. </w:t>
      </w:r>
      <w:r w:rsidR="002E528A">
        <w:rPr>
          <w:rFonts w:ascii="Times New Roman" w:hAnsi="Times New Roman" w:cs="Times New Roman"/>
          <w:sz w:val="24"/>
          <w:szCs w:val="24"/>
        </w:rPr>
        <w:t>s</w:t>
      </w:r>
      <w:r w:rsidR="002E528A" w:rsidRPr="002E528A">
        <w:rPr>
          <w:rFonts w:ascii="Times New Roman" w:hAnsi="Times New Roman" w:cs="Times New Roman"/>
          <w:sz w:val="24"/>
          <w:szCs w:val="24"/>
        </w:rPr>
        <w:t xml:space="preserve">półki zajmujące się </w:t>
      </w:r>
      <w:r w:rsidR="002E528A">
        <w:rPr>
          <w:rFonts w:ascii="Times New Roman" w:hAnsi="Times New Roman" w:cs="Times New Roman"/>
          <w:sz w:val="24"/>
          <w:szCs w:val="24"/>
        </w:rPr>
        <w:t>PR</w:t>
      </w:r>
      <w:r w:rsidR="002E528A" w:rsidRPr="002E528A">
        <w:rPr>
          <w:rFonts w:ascii="Times New Roman" w:hAnsi="Times New Roman" w:cs="Times New Roman"/>
          <w:sz w:val="24"/>
          <w:szCs w:val="24"/>
        </w:rPr>
        <w:t>-em i wydawaniem prasy</w:t>
      </w:r>
      <w:r w:rsidR="002E528A">
        <w:rPr>
          <w:rFonts w:ascii="Times New Roman" w:hAnsi="Times New Roman" w:cs="Times New Roman"/>
          <w:sz w:val="24"/>
          <w:szCs w:val="24"/>
        </w:rPr>
        <w:t>.</w:t>
      </w:r>
    </w:p>
    <w:p w:rsidR="00004311" w:rsidRPr="00CF74A2" w:rsidRDefault="00004311" w:rsidP="000C0692">
      <w:pPr>
        <w:pStyle w:val="Akapitzlist"/>
        <w:numPr>
          <w:ilvl w:val="0"/>
          <w:numId w:val="19"/>
        </w:numPr>
        <w:jc w:val="both"/>
        <w:rPr>
          <w:rFonts w:ascii="Times New Roman" w:hAnsi="Times New Roman" w:cs="Times New Roman"/>
          <w:sz w:val="24"/>
          <w:szCs w:val="24"/>
        </w:rPr>
      </w:pPr>
      <w:r w:rsidRPr="00CF74A2">
        <w:rPr>
          <w:rFonts w:ascii="Times New Roman" w:hAnsi="Times New Roman" w:cs="Times New Roman"/>
          <w:sz w:val="24"/>
          <w:szCs w:val="24"/>
        </w:rPr>
        <w:t>Wedle doniesień prasowych, intensywnie promował swoją osob</w:t>
      </w:r>
      <w:r w:rsidR="00B2279B">
        <w:rPr>
          <w:rFonts w:ascii="Times New Roman" w:hAnsi="Times New Roman" w:cs="Times New Roman"/>
          <w:sz w:val="24"/>
          <w:szCs w:val="24"/>
        </w:rPr>
        <w:t>ę</w:t>
      </w:r>
      <w:r w:rsidRPr="00CF74A2">
        <w:rPr>
          <w:rFonts w:ascii="Times New Roman" w:hAnsi="Times New Roman" w:cs="Times New Roman"/>
          <w:sz w:val="24"/>
          <w:szCs w:val="24"/>
        </w:rPr>
        <w:t xml:space="preserve"> w czasie kampanii wyborczej, w której ubiegał się o mandat senatora, ze środków kas. Podkomisja nie była w stanie zweryfikować tych doniesień ze względu na brak właściwych instrumentów.</w:t>
      </w:r>
    </w:p>
    <w:p w:rsidR="002B4E97" w:rsidRDefault="00CF74A2" w:rsidP="002B4E97">
      <w:pPr>
        <w:pStyle w:val="Akapitzlist"/>
        <w:numPr>
          <w:ilvl w:val="0"/>
          <w:numId w:val="19"/>
        </w:numPr>
        <w:jc w:val="both"/>
        <w:rPr>
          <w:rFonts w:ascii="Times New Roman" w:hAnsi="Times New Roman" w:cs="Times New Roman"/>
          <w:sz w:val="24"/>
          <w:szCs w:val="24"/>
        </w:rPr>
      </w:pPr>
      <w:r w:rsidRPr="002B4E97">
        <w:rPr>
          <w:rFonts w:ascii="Times New Roman" w:hAnsi="Times New Roman" w:cs="Times New Roman"/>
          <w:sz w:val="24"/>
          <w:szCs w:val="24"/>
        </w:rPr>
        <w:t xml:space="preserve">Zasiadał we władzach </w:t>
      </w:r>
      <w:r w:rsidR="000C0692" w:rsidRPr="002B4E97">
        <w:rPr>
          <w:rFonts w:ascii="Times New Roman" w:hAnsi="Times New Roman" w:cs="Times New Roman"/>
          <w:sz w:val="24"/>
          <w:szCs w:val="24"/>
        </w:rPr>
        <w:t xml:space="preserve">kilkunastu </w:t>
      </w:r>
      <w:r w:rsidRPr="002B4E97">
        <w:rPr>
          <w:rFonts w:ascii="Times New Roman" w:hAnsi="Times New Roman" w:cs="Times New Roman"/>
          <w:sz w:val="24"/>
          <w:szCs w:val="24"/>
        </w:rPr>
        <w:t>spółek otaczających system SKOK</w:t>
      </w:r>
      <w:r w:rsidR="001A1FE2">
        <w:rPr>
          <w:rFonts w:ascii="Times New Roman" w:hAnsi="Times New Roman" w:cs="Times New Roman"/>
          <w:sz w:val="24"/>
          <w:szCs w:val="24"/>
        </w:rPr>
        <w:t xml:space="preserve"> i zarabiających na usługach dla kas nadzorowanych przez Kasę Krajową, której był prezesem,</w:t>
      </w:r>
      <w:r w:rsidR="000624EF">
        <w:rPr>
          <w:rFonts w:ascii="Times New Roman" w:hAnsi="Times New Roman" w:cs="Times New Roman"/>
          <w:sz w:val="24"/>
          <w:szCs w:val="24"/>
        </w:rPr>
        <w:t xml:space="preserve"> </w:t>
      </w:r>
      <w:r w:rsidR="001A1FE2">
        <w:rPr>
          <w:rFonts w:ascii="Times New Roman" w:hAnsi="Times New Roman" w:cs="Times New Roman"/>
          <w:sz w:val="24"/>
          <w:szCs w:val="24"/>
        </w:rPr>
        <w:t>i która nakazem lub zaleceniami nakłaniała kasy do korzystania z usług tych spółek</w:t>
      </w:r>
    </w:p>
    <w:p w:rsidR="006B55CF" w:rsidRPr="002B4E97" w:rsidRDefault="00CF74A2" w:rsidP="002B4E97">
      <w:pPr>
        <w:pStyle w:val="Akapitzlist"/>
        <w:numPr>
          <w:ilvl w:val="0"/>
          <w:numId w:val="19"/>
        </w:numPr>
        <w:jc w:val="both"/>
        <w:rPr>
          <w:rFonts w:ascii="Times New Roman" w:hAnsi="Times New Roman" w:cs="Times New Roman"/>
          <w:sz w:val="24"/>
          <w:szCs w:val="24"/>
        </w:rPr>
      </w:pPr>
      <w:r w:rsidRPr="002B4E97">
        <w:rPr>
          <w:rFonts w:ascii="Times New Roman" w:hAnsi="Times New Roman" w:cs="Times New Roman"/>
          <w:sz w:val="24"/>
          <w:szCs w:val="24"/>
        </w:rPr>
        <w:t xml:space="preserve">We </w:t>
      </w:r>
      <w:r w:rsidR="000C0692" w:rsidRPr="002B4E97">
        <w:rPr>
          <w:rFonts w:ascii="Times New Roman" w:hAnsi="Times New Roman" w:cs="Times New Roman"/>
          <w:sz w:val="24"/>
          <w:szCs w:val="24"/>
        </w:rPr>
        <w:t xml:space="preserve">władzach kas i spółek zasiadał </w:t>
      </w:r>
      <w:r w:rsidR="001A1FE2">
        <w:rPr>
          <w:rFonts w:ascii="Times New Roman" w:hAnsi="Times New Roman" w:cs="Times New Roman"/>
          <w:sz w:val="24"/>
          <w:szCs w:val="24"/>
        </w:rPr>
        <w:t>brat Grzegorza Biereckiego -</w:t>
      </w:r>
      <w:r w:rsidRPr="002B4E97">
        <w:rPr>
          <w:rFonts w:ascii="Times New Roman" w:hAnsi="Times New Roman" w:cs="Times New Roman"/>
          <w:sz w:val="24"/>
          <w:szCs w:val="24"/>
        </w:rPr>
        <w:t xml:space="preserve"> Jarosław Bierecki</w:t>
      </w:r>
      <w:r w:rsidR="006B55CF" w:rsidRPr="002B4E97">
        <w:rPr>
          <w:rFonts w:ascii="Times New Roman" w:hAnsi="Times New Roman" w:cs="Times New Roman"/>
          <w:sz w:val="24"/>
          <w:szCs w:val="24"/>
        </w:rPr>
        <w:t xml:space="preserve">. </w:t>
      </w:r>
    </w:p>
    <w:p w:rsidR="006B55CF" w:rsidRPr="001A1FE2" w:rsidRDefault="000C0692" w:rsidP="001A1FE2">
      <w:pPr>
        <w:ind w:left="360"/>
        <w:jc w:val="both"/>
        <w:rPr>
          <w:rFonts w:ascii="Times New Roman" w:hAnsi="Times New Roman" w:cs="Times New Roman"/>
          <w:sz w:val="24"/>
          <w:szCs w:val="24"/>
        </w:rPr>
      </w:pPr>
      <w:r w:rsidRPr="001A1FE2">
        <w:rPr>
          <w:rFonts w:ascii="Times New Roman" w:hAnsi="Times New Roman" w:cs="Times New Roman"/>
          <w:sz w:val="24"/>
          <w:szCs w:val="24"/>
        </w:rPr>
        <w:t xml:space="preserve">Powyższe wskazuje na występowanie w działalności Fundacji, Kasy Krajowej i innych podmiotów systemu </w:t>
      </w:r>
      <w:r w:rsidR="00894097">
        <w:rPr>
          <w:rFonts w:ascii="Times New Roman" w:hAnsi="Times New Roman" w:cs="Times New Roman"/>
          <w:sz w:val="24"/>
          <w:szCs w:val="24"/>
        </w:rPr>
        <w:t>SKOK</w:t>
      </w:r>
      <w:r w:rsidRPr="001A1FE2">
        <w:rPr>
          <w:rFonts w:ascii="Times New Roman" w:hAnsi="Times New Roman" w:cs="Times New Roman"/>
          <w:sz w:val="24"/>
          <w:szCs w:val="24"/>
        </w:rPr>
        <w:t xml:space="preserve"> problemów </w:t>
      </w:r>
      <w:r w:rsidR="001A1FE2">
        <w:rPr>
          <w:rFonts w:ascii="Times New Roman" w:hAnsi="Times New Roman" w:cs="Times New Roman"/>
          <w:sz w:val="24"/>
          <w:szCs w:val="24"/>
        </w:rPr>
        <w:t xml:space="preserve">z konfliktem interesów </w:t>
      </w:r>
      <w:r w:rsidRPr="001A1FE2">
        <w:rPr>
          <w:rFonts w:ascii="Times New Roman" w:hAnsi="Times New Roman" w:cs="Times New Roman"/>
          <w:sz w:val="24"/>
          <w:szCs w:val="24"/>
        </w:rPr>
        <w:t xml:space="preserve">wskazywanych w modelowych rozwiązaniach dotyczących działalności unii kredytowych jako niewłaściwe. </w:t>
      </w:r>
      <w:r w:rsidR="006B55CF" w:rsidRPr="001A1FE2">
        <w:rPr>
          <w:rFonts w:ascii="Times New Roman" w:hAnsi="Times New Roman" w:cs="Times New Roman"/>
          <w:sz w:val="24"/>
          <w:szCs w:val="24"/>
        </w:rPr>
        <w:t>Wytyczne Światowej Rady Związków Kredytowych wyraźnie mówią o konieczności unikania konfliktu interesów</w:t>
      </w:r>
      <w:r w:rsidR="00AB6B08">
        <w:rPr>
          <w:rFonts w:ascii="Times New Roman" w:hAnsi="Times New Roman" w:cs="Times New Roman"/>
          <w:sz w:val="24"/>
          <w:szCs w:val="24"/>
        </w:rPr>
        <w:t xml:space="preserve"> przez funkcjonariuszy i pracowników kas</w:t>
      </w:r>
      <w:r w:rsidR="006B55CF" w:rsidRPr="001A1FE2">
        <w:rPr>
          <w:rFonts w:ascii="Times New Roman" w:hAnsi="Times New Roman" w:cs="Times New Roman"/>
          <w:sz w:val="24"/>
          <w:szCs w:val="24"/>
        </w:rPr>
        <w:t>,</w:t>
      </w:r>
      <w:r w:rsidR="00AB6B08">
        <w:rPr>
          <w:rFonts w:ascii="Times New Roman" w:hAnsi="Times New Roman" w:cs="Times New Roman"/>
          <w:sz w:val="24"/>
          <w:szCs w:val="24"/>
        </w:rPr>
        <w:t xml:space="preserve"> o</w:t>
      </w:r>
      <w:r w:rsidR="006B55CF" w:rsidRPr="001A1FE2">
        <w:rPr>
          <w:rFonts w:ascii="Times New Roman" w:hAnsi="Times New Roman" w:cs="Times New Roman"/>
          <w:sz w:val="24"/>
          <w:szCs w:val="24"/>
        </w:rPr>
        <w:t xml:space="preserve"> zakazie kontraktów z kasami</w:t>
      </w:r>
      <w:r w:rsidR="00AB6B08">
        <w:rPr>
          <w:rFonts w:ascii="Times New Roman" w:hAnsi="Times New Roman" w:cs="Times New Roman"/>
          <w:sz w:val="24"/>
          <w:szCs w:val="24"/>
        </w:rPr>
        <w:t xml:space="preserve"> dla firm, w których funkcjonariusze kas mają własne udziały</w:t>
      </w:r>
      <w:r w:rsidR="006B55CF" w:rsidRPr="001A1FE2">
        <w:rPr>
          <w:rFonts w:ascii="Times New Roman" w:hAnsi="Times New Roman" w:cs="Times New Roman"/>
          <w:sz w:val="24"/>
          <w:szCs w:val="24"/>
        </w:rPr>
        <w:t xml:space="preserve">, w tym zakazie wynajmowania </w:t>
      </w:r>
      <w:r w:rsidR="00AB6B08">
        <w:rPr>
          <w:rFonts w:ascii="Times New Roman" w:hAnsi="Times New Roman" w:cs="Times New Roman"/>
          <w:sz w:val="24"/>
          <w:szCs w:val="24"/>
        </w:rPr>
        <w:t xml:space="preserve">swoich </w:t>
      </w:r>
      <w:r w:rsidR="006B55CF" w:rsidRPr="001A1FE2">
        <w:rPr>
          <w:rFonts w:ascii="Times New Roman" w:hAnsi="Times New Roman" w:cs="Times New Roman"/>
          <w:sz w:val="24"/>
          <w:szCs w:val="24"/>
        </w:rPr>
        <w:t>l</w:t>
      </w:r>
      <w:r w:rsidR="00AB6B08">
        <w:rPr>
          <w:rFonts w:ascii="Times New Roman" w:hAnsi="Times New Roman" w:cs="Times New Roman"/>
          <w:sz w:val="24"/>
          <w:szCs w:val="24"/>
        </w:rPr>
        <w:t>okali kasom, zakazie wykorzystywania funkcji w kasach dla uzyskiwania korzyści przez członków</w:t>
      </w:r>
      <w:r w:rsidR="006B55CF" w:rsidRPr="001A1FE2">
        <w:rPr>
          <w:rFonts w:ascii="Times New Roman" w:hAnsi="Times New Roman" w:cs="Times New Roman"/>
          <w:sz w:val="24"/>
          <w:szCs w:val="24"/>
        </w:rPr>
        <w:t xml:space="preserve"> najbliższej rodziny</w:t>
      </w:r>
      <w:r w:rsidR="00CB7B94">
        <w:rPr>
          <w:rFonts w:ascii="Times New Roman" w:hAnsi="Times New Roman" w:cs="Times New Roman"/>
          <w:sz w:val="24"/>
          <w:szCs w:val="24"/>
        </w:rPr>
        <w:t>. Wytyczne nakazują pracownikom i funkcjonariuszom kas publiczne ujawnianie</w:t>
      </w:r>
      <w:r w:rsidR="001A1FE2">
        <w:rPr>
          <w:rFonts w:ascii="Times New Roman" w:hAnsi="Times New Roman" w:cs="Times New Roman"/>
          <w:sz w:val="24"/>
          <w:szCs w:val="24"/>
        </w:rPr>
        <w:t xml:space="preserve"> wszelkich korzyści osobistych czy rodzinnych, które mogą mieć miejsce </w:t>
      </w:r>
      <w:r w:rsidR="00AB6B08">
        <w:rPr>
          <w:rFonts w:ascii="Times New Roman" w:hAnsi="Times New Roman" w:cs="Times New Roman"/>
          <w:sz w:val="24"/>
          <w:szCs w:val="24"/>
        </w:rPr>
        <w:t xml:space="preserve">na styku z kasami </w:t>
      </w:r>
      <w:r w:rsidR="006B55CF" w:rsidRPr="001A1FE2">
        <w:rPr>
          <w:rFonts w:ascii="Times New Roman" w:hAnsi="Times New Roman" w:cs="Times New Roman"/>
          <w:sz w:val="24"/>
          <w:szCs w:val="24"/>
        </w:rPr>
        <w:t>(załącznik</w:t>
      </w:r>
      <w:r w:rsidR="00587217" w:rsidRPr="001A1FE2">
        <w:rPr>
          <w:rFonts w:ascii="Times New Roman" w:hAnsi="Times New Roman" w:cs="Times New Roman"/>
          <w:sz w:val="24"/>
          <w:szCs w:val="24"/>
        </w:rPr>
        <w:t xml:space="preserve"> 3</w:t>
      </w:r>
      <w:r w:rsidR="006B55CF" w:rsidRPr="001A1FE2">
        <w:rPr>
          <w:rFonts w:ascii="Times New Roman" w:hAnsi="Times New Roman" w:cs="Times New Roman"/>
          <w:sz w:val="24"/>
          <w:szCs w:val="24"/>
        </w:rPr>
        <w:t>).</w:t>
      </w:r>
    </w:p>
    <w:p w:rsidR="005F2993" w:rsidRDefault="005F2993" w:rsidP="000C0692">
      <w:pPr>
        <w:jc w:val="both"/>
        <w:rPr>
          <w:rFonts w:ascii="Times New Roman" w:hAnsi="Times New Roman" w:cs="Times New Roman"/>
          <w:sz w:val="24"/>
          <w:szCs w:val="24"/>
        </w:rPr>
      </w:pPr>
    </w:p>
    <w:p w:rsidR="005F2993" w:rsidRDefault="006B55CF" w:rsidP="000C0692">
      <w:pPr>
        <w:pStyle w:val="Akapitzlist"/>
        <w:numPr>
          <w:ilvl w:val="0"/>
          <w:numId w:val="36"/>
        </w:numPr>
        <w:jc w:val="both"/>
        <w:rPr>
          <w:rFonts w:ascii="Times New Roman" w:hAnsi="Times New Roman" w:cs="Times New Roman"/>
          <w:b/>
          <w:sz w:val="24"/>
          <w:szCs w:val="24"/>
        </w:rPr>
      </w:pPr>
      <w:r w:rsidRPr="00E80FEC">
        <w:rPr>
          <w:rFonts w:ascii="Times New Roman" w:hAnsi="Times New Roman" w:cs="Times New Roman"/>
          <w:b/>
          <w:sz w:val="24"/>
          <w:szCs w:val="24"/>
        </w:rPr>
        <w:t>D</w:t>
      </w:r>
      <w:r w:rsidR="005F2993" w:rsidRPr="00E80FEC">
        <w:rPr>
          <w:rFonts w:ascii="Times New Roman" w:hAnsi="Times New Roman" w:cs="Times New Roman"/>
          <w:b/>
          <w:sz w:val="24"/>
          <w:szCs w:val="24"/>
        </w:rPr>
        <w:t>ziałania KNF w sprawie SKOK Wołomin</w:t>
      </w:r>
    </w:p>
    <w:p w:rsidR="005F2993" w:rsidRPr="00BF080F" w:rsidRDefault="005F2993" w:rsidP="000C0692">
      <w:pPr>
        <w:jc w:val="both"/>
        <w:rPr>
          <w:rFonts w:ascii="Times New Roman" w:hAnsi="Times New Roman" w:cs="Times New Roman"/>
          <w:sz w:val="24"/>
          <w:szCs w:val="24"/>
        </w:rPr>
      </w:pPr>
      <w:r w:rsidRPr="00BF080F">
        <w:rPr>
          <w:rFonts w:ascii="Times New Roman" w:hAnsi="Times New Roman" w:cs="Times New Roman"/>
          <w:sz w:val="24"/>
          <w:szCs w:val="24"/>
        </w:rPr>
        <w:t xml:space="preserve">Podkomisja zapoznała się z działaniami KNF po objęciu przez KNF nadzoru nad kasami. </w:t>
      </w:r>
      <w:r w:rsidR="000C0692">
        <w:rPr>
          <w:rFonts w:ascii="Times New Roman" w:hAnsi="Times New Roman" w:cs="Times New Roman"/>
          <w:sz w:val="24"/>
          <w:szCs w:val="24"/>
        </w:rPr>
        <w:t>Ustaliła, że w</w:t>
      </w:r>
      <w:r w:rsidRPr="00BF080F">
        <w:rPr>
          <w:rFonts w:ascii="Times New Roman" w:hAnsi="Times New Roman" w:cs="Times New Roman"/>
          <w:sz w:val="24"/>
          <w:szCs w:val="24"/>
        </w:rPr>
        <w:t xml:space="preserve"> okresie od 1 stycznia 2014 do 31 grudnia 2013 Urząd KNF przeprowadził 36 </w:t>
      </w:r>
      <w:r w:rsidRPr="00BF080F">
        <w:rPr>
          <w:rFonts w:ascii="Times New Roman" w:hAnsi="Times New Roman" w:cs="Times New Roman"/>
          <w:sz w:val="24"/>
          <w:szCs w:val="24"/>
        </w:rPr>
        <w:lastRenderedPageBreak/>
        <w:t xml:space="preserve">kontroli w 23 kasach, oraz 3 kontrole w Kasie Krajowej. Ustalenia przeprowadzonych kontroli wykazały konieczność utworzenia przez </w:t>
      </w:r>
      <w:r w:rsidR="000C0692">
        <w:rPr>
          <w:rFonts w:ascii="Times New Roman" w:hAnsi="Times New Roman" w:cs="Times New Roman"/>
          <w:sz w:val="24"/>
          <w:szCs w:val="24"/>
        </w:rPr>
        <w:t>18</w:t>
      </w:r>
      <w:r w:rsidRPr="00BF080F">
        <w:rPr>
          <w:rFonts w:ascii="Times New Roman" w:hAnsi="Times New Roman" w:cs="Times New Roman"/>
          <w:sz w:val="24"/>
          <w:szCs w:val="24"/>
        </w:rPr>
        <w:t xml:space="preserve"> kas dodatkowych wypisów aktualizacyjnych wartości 1.1</w:t>
      </w:r>
      <w:r w:rsidR="000C0692">
        <w:rPr>
          <w:rFonts w:ascii="Times New Roman" w:hAnsi="Times New Roman" w:cs="Times New Roman"/>
          <w:sz w:val="24"/>
          <w:szCs w:val="24"/>
        </w:rPr>
        <w:t>88</w:t>
      </w:r>
      <w:r w:rsidRPr="00BF080F">
        <w:rPr>
          <w:rFonts w:ascii="Times New Roman" w:hAnsi="Times New Roman" w:cs="Times New Roman"/>
          <w:sz w:val="24"/>
          <w:szCs w:val="24"/>
        </w:rPr>
        <w:t xml:space="preserve">.000 zł. We wszystkich zbadanych kasach w 2013 roku stwierdzono, że fundusze własne nie zapewniały bezpieczeństwa ekonomicznego. </w:t>
      </w:r>
    </w:p>
    <w:p w:rsidR="006B55CF" w:rsidRDefault="005F2993" w:rsidP="00E80FEC">
      <w:pPr>
        <w:jc w:val="both"/>
        <w:rPr>
          <w:rFonts w:ascii="Times New Roman" w:hAnsi="Times New Roman" w:cs="Times New Roman"/>
          <w:sz w:val="24"/>
          <w:szCs w:val="24"/>
        </w:rPr>
      </w:pPr>
      <w:r w:rsidRPr="00BF080F">
        <w:rPr>
          <w:rFonts w:ascii="Times New Roman" w:hAnsi="Times New Roman" w:cs="Times New Roman"/>
          <w:sz w:val="24"/>
          <w:szCs w:val="24"/>
        </w:rPr>
        <w:t xml:space="preserve">Podkomisja zapoznała się </w:t>
      </w:r>
      <w:r w:rsidR="000C0692">
        <w:rPr>
          <w:rFonts w:ascii="Times New Roman" w:hAnsi="Times New Roman" w:cs="Times New Roman"/>
          <w:sz w:val="24"/>
          <w:szCs w:val="24"/>
        </w:rPr>
        <w:t>ze szczególną uwagą</w:t>
      </w:r>
      <w:r w:rsidRPr="00BF080F">
        <w:rPr>
          <w:rFonts w:ascii="Times New Roman" w:hAnsi="Times New Roman" w:cs="Times New Roman"/>
          <w:sz w:val="24"/>
          <w:szCs w:val="24"/>
        </w:rPr>
        <w:t xml:space="preserve"> z działaniami nadzorczymi w stosunku do K</w:t>
      </w:r>
      <w:r w:rsidR="000C0692">
        <w:rPr>
          <w:rFonts w:ascii="Times New Roman" w:hAnsi="Times New Roman" w:cs="Times New Roman"/>
          <w:sz w:val="24"/>
          <w:szCs w:val="24"/>
        </w:rPr>
        <w:t>asy Wołomin,</w:t>
      </w:r>
      <w:r w:rsidR="000C0692" w:rsidRPr="000C0692">
        <w:rPr>
          <w:rFonts w:ascii="Times New Roman" w:hAnsi="Times New Roman" w:cs="Times New Roman"/>
          <w:sz w:val="24"/>
          <w:szCs w:val="24"/>
        </w:rPr>
        <w:t xml:space="preserve"> w której</w:t>
      </w:r>
      <w:r w:rsidR="002B4E97">
        <w:rPr>
          <w:rFonts w:ascii="Times New Roman" w:hAnsi="Times New Roman" w:cs="Times New Roman"/>
          <w:sz w:val="24"/>
          <w:szCs w:val="24"/>
        </w:rPr>
        <w:t>,</w:t>
      </w:r>
      <w:r w:rsidR="000C0692" w:rsidRPr="000C0692">
        <w:rPr>
          <w:rFonts w:ascii="Times New Roman" w:hAnsi="Times New Roman" w:cs="Times New Roman"/>
          <w:sz w:val="24"/>
          <w:szCs w:val="24"/>
        </w:rPr>
        <w:t xml:space="preserve"> w świetle wyjaśnień Prokuratora Generalnego</w:t>
      </w:r>
      <w:r w:rsidR="002B4E97">
        <w:rPr>
          <w:rFonts w:ascii="Times New Roman" w:hAnsi="Times New Roman" w:cs="Times New Roman"/>
          <w:sz w:val="24"/>
          <w:szCs w:val="24"/>
        </w:rPr>
        <w:t>,</w:t>
      </w:r>
      <w:r w:rsidR="000C0692" w:rsidRPr="000C0692">
        <w:rPr>
          <w:rFonts w:ascii="Times New Roman" w:hAnsi="Times New Roman" w:cs="Times New Roman"/>
          <w:sz w:val="24"/>
          <w:szCs w:val="24"/>
        </w:rPr>
        <w:t xml:space="preserve"> miały miejsce działania grupy przestępczej, godzącej w interesy deponentów tej kasy. </w:t>
      </w:r>
      <w:r w:rsidR="00766FE6">
        <w:rPr>
          <w:rFonts w:ascii="Times New Roman" w:hAnsi="Times New Roman" w:cs="Times New Roman"/>
          <w:sz w:val="24"/>
          <w:szCs w:val="24"/>
        </w:rPr>
        <w:t>Co więcej, j</w:t>
      </w:r>
      <w:r w:rsidR="000C0692" w:rsidRPr="000C0692">
        <w:rPr>
          <w:rFonts w:ascii="Times New Roman" w:hAnsi="Times New Roman" w:cs="Times New Roman"/>
          <w:sz w:val="24"/>
          <w:szCs w:val="24"/>
        </w:rPr>
        <w:t xml:space="preserve">ednemu z członków tej grupy postawiono zarzut zlecenia czynnej napaści na funkcjonariusza publicznego, wykonującego czynności nadzorcze. </w:t>
      </w:r>
      <w:r w:rsidR="002B4E97">
        <w:rPr>
          <w:rFonts w:ascii="Times New Roman" w:hAnsi="Times New Roman" w:cs="Times New Roman"/>
          <w:sz w:val="24"/>
          <w:szCs w:val="24"/>
        </w:rPr>
        <w:t>W</w:t>
      </w:r>
      <w:r w:rsidR="000C0692" w:rsidRPr="000C0692">
        <w:rPr>
          <w:rFonts w:ascii="Times New Roman" w:hAnsi="Times New Roman" w:cs="Times New Roman"/>
          <w:sz w:val="24"/>
          <w:szCs w:val="24"/>
        </w:rPr>
        <w:t xml:space="preserve"> grudniu 2014 r. </w:t>
      </w:r>
      <w:r w:rsidR="002B4E97">
        <w:rPr>
          <w:rFonts w:ascii="Times New Roman" w:hAnsi="Times New Roman" w:cs="Times New Roman"/>
          <w:sz w:val="24"/>
          <w:szCs w:val="24"/>
        </w:rPr>
        <w:t>ogłoszono upadłość</w:t>
      </w:r>
      <w:r w:rsidR="000C0692" w:rsidRPr="000C0692">
        <w:rPr>
          <w:rFonts w:ascii="Times New Roman" w:hAnsi="Times New Roman" w:cs="Times New Roman"/>
          <w:sz w:val="24"/>
          <w:szCs w:val="24"/>
        </w:rPr>
        <w:t xml:space="preserve"> kasy</w:t>
      </w:r>
      <w:r w:rsidR="002B4E97">
        <w:rPr>
          <w:rFonts w:ascii="Times New Roman" w:hAnsi="Times New Roman" w:cs="Times New Roman"/>
          <w:sz w:val="24"/>
          <w:szCs w:val="24"/>
        </w:rPr>
        <w:t>, co oznaczało dla deponentów kas największe</w:t>
      </w:r>
      <w:r w:rsidR="000C0692" w:rsidRPr="000C0692">
        <w:rPr>
          <w:rFonts w:ascii="Times New Roman" w:hAnsi="Times New Roman" w:cs="Times New Roman"/>
          <w:sz w:val="24"/>
          <w:szCs w:val="24"/>
        </w:rPr>
        <w:t xml:space="preserve"> dotychczas zagrożenie</w:t>
      </w:r>
      <w:r w:rsidR="002B4E97">
        <w:rPr>
          <w:rFonts w:ascii="Times New Roman" w:hAnsi="Times New Roman" w:cs="Times New Roman"/>
          <w:sz w:val="24"/>
          <w:szCs w:val="24"/>
        </w:rPr>
        <w:t xml:space="preserve"> stratami</w:t>
      </w:r>
      <w:r w:rsidR="000C0692" w:rsidRPr="000C0692">
        <w:rPr>
          <w:rFonts w:ascii="Times New Roman" w:hAnsi="Times New Roman" w:cs="Times New Roman"/>
          <w:sz w:val="24"/>
          <w:szCs w:val="24"/>
        </w:rPr>
        <w:t>, ponad 2 mld zł</w:t>
      </w:r>
      <w:r w:rsidR="002B4E97">
        <w:rPr>
          <w:rFonts w:ascii="Times New Roman" w:hAnsi="Times New Roman" w:cs="Times New Roman"/>
          <w:sz w:val="24"/>
          <w:szCs w:val="24"/>
        </w:rPr>
        <w:t>. Jedynie dzięki wcześniejszemu</w:t>
      </w:r>
      <w:r w:rsidR="00766FE6">
        <w:rPr>
          <w:rFonts w:ascii="Times New Roman" w:hAnsi="Times New Roman" w:cs="Times New Roman"/>
          <w:sz w:val="24"/>
          <w:szCs w:val="24"/>
        </w:rPr>
        <w:t xml:space="preserve"> obję</w:t>
      </w:r>
      <w:r w:rsidR="002B4E97">
        <w:rPr>
          <w:rFonts w:ascii="Times New Roman" w:hAnsi="Times New Roman" w:cs="Times New Roman"/>
          <w:sz w:val="24"/>
          <w:szCs w:val="24"/>
        </w:rPr>
        <w:t>ciu</w:t>
      </w:r>
      <w:r w:rsidR="00766FE6">
        <w:rPr>
          <w:rFonts w:ascii="Times New Roman" w:hAnsi="Times New Roman" w:cs="Times New Roman"/>
          <w:sz w:val="24"/>
          <w:szCs w:val="24"/>
        </w:rPr>
        <w:t xml:space="preserve"> depozytów kas gwarancjami BFG deponenci uzyskali rekompensaty</w:t>
      </w:r>
      <w:r w:rsidR="000C0692" w:rsidRPr="000C0692">
        <w:rPr>
          <w:rFonts w:ascii="Times New Roman" w:hAnsi="Times New Roman" w:cs="Times New Roman"/>
          <w:sz w:val="24"/>
          <w:szCs w:val="24"/>
        </w:rPr>
        <w:t xml:space="preserve"> </w:t>
      </w:r>
      <w:r w:rsidR="00766FE6">
        <w:rPr>
          <w:rFonts w:ascii="Times New Roman" w:hAnsi="Times New Roman" w:cs="Times New Roman"/>
          <w:sz w:val="24"/>
          <w:szCs w:val="24"/>
        </w:rPr>
        <w:t xml:space="preserve">w łącznej wysokości </w:t>
      </w:r>
      <w:r w:rsidR="000C0692" w:rsidRPr="000C0692">
        <w:rPr>
          <w:rFonts w:ascii="Times New Roman" w:hAnsi="Times New Roman" w:cs="Times New Roman"/>
          <w:sz w:val="24"/>
          <w:szCs w:val="24"/>
        </w:rPr>
        <w:t>94 proc.</w:t>
      </w:r>
      <w:r w:rsidR="00766FE6">
        <w:rPr>
          <w:rFonts w:ascii="Times New Roman" w:hAnsi="Times New Roman" w:cs="Times New Roman"/>
          <w:sz w:val="24"/>
          <w:szCs w:val="24"/>
        </w:rPr>
        <w:t xml:space="preserve"> utraconych wkładów. </w:t>
      </w:r>
    </w:p>
    <w:p w:rsidR="006B55CF" w:rsidRDefault="005F2993" w:rsidP="00E80FEC">
      <w:pPr>
        <w:jc w:val="both"/>
        <w:rPr>
          <w:rFonts w:ascii="Times New Roman" w:hAnsi="Times New Roman" w:cs="Times New Roman"/>
          <w:sz w:val="24"/>
          <w:szCs w:val="24"/>
        </w:rPr>
      </w:pPr>
      <w:r w:rsidRPr="00BF080F">
        <w:rPr>
          <w:rFonts w:ascii="Times New Roman" w:hAnsi="Times New Roman" w:cs="Times New Roman"/>
          <w:sz w:val="24"/>
          <w:szCs w:val="24"/>
        </w:rPr>
        <w:t>Ustawa z 2009</w:t>
      </w:r>
      <w:r w:rsidR="00B509D8">
        <w:rPr>
          <w:rFonts w:ascii="Times New Roman" w:hAnsi="Times New Roman" w:cs="Times New Roman"/>
          <w:sz w:val="24"/>
          <w:szCs w:val="24"/>
        </w:rPr>
        <w:t xml:space="preserve"> </w:t>
      </w:r>
      <w:r w:rsidRPr="00BF080F">
        <w:rPr>
          <w:rFonts w:ascii="Times New Roman" w:hAnsi="Times New Roman" w:cs="Times New Roman"/>
          <w:sz w:val="24"/>
          <w:szCs w:val="24"/>
        </w:rPr>
        <w:t>r. weszła w życie 2</w:t>
      </w:r>
      <w:r>
        <w:rPr>
          <w:rFonts w:ascii="Times New Roman" w:hAnsi="Times New Roman" w:cs="Times New Roman"/>
          <w:sz w:val="24"/>
          <w:szCs w:val="24"/>
        </w:rPr>
        <w:t>7</w:t>
      </w:r>
      <w:r w:rsidRPr="00BF080F">
        <w:rPr>
          <w:rFonts w:ascii="Times New Roman" w:hAnsi="Times New Roman" w:cs="Times New Roman"/>
          <w:sz w:val="24"/>
          <w:szCs w:val="24"/>
        </w:rPr>
        <w:t xml:space="preserve"> października 2012</w:t>
      </w:r>
      <w:r w:rsidR="00B509D8">
        <w:rPr>
          <w:rFonts w:ascii="Times New Roman" w:hAnsi="Times New Roman" w:cs="Times New Roman"/>
          <w:sz w:val="24"/>
          <w:szCs w:val="24"/>
        </w:rPr>
        <w:t xml:space="preserve"> </w:t>
      </w:r>
      <w:r w:rsidRPr="00BF080F">
        <w:rPr>
          <w:rFonts w:ascii="Times New Roman" w:hAnsi="Times New Roman" w:cs="Times New Roman"/>
          <w:sz w:val="24"/>
          <w:szCs w:val="24"/>
        </w:rPr>
        <w:t>r. Zgodnie z ustawą objęcie nadzorem przez KNF zostało poprzedzone przeprowadzeniem audytu otwarcia</w:t>
      </w:r>
      <w:r w:rsidR="00B30B41">
        <w:rPr>
          <w:rFonts w:ascii="Times New Roman" w:hAnsi="Times New Roman" w:cs="Times New Roman"/>
          <w:sz w:val="24"/>
          <w:szCs w:val="24"/>
        </w:rPr>
        <w:t xml:space="preserve"> według stanu na dzień 30 września 2012 r</w:t>
      </w:r>
      <w:r w:rsidRPr="00BF080F">
        <w:rPr>
          <w:rFonts w:ascii="Times New Roman" w:hAnsi="Times New Roman" w:cs="Times New Roman"/>
          <w:sz w:val="24"/>
          <w:szCs w:val="24"/>
        </w:rPr>
        <w:t>. Raporty otwarcia KNF otrz</w:t>
      </w:r>
      <w:r>
        <w:rPr>
          <w:rFonts w:ascii="Times New Roman" w:hAnsi="Times New Roman" w:cs="Times New Roman"/>
          <w:sz w:val="24"/>
          <w:szCs w:val="24"/>
        </w:rPr>
        <w:t>ymał</w:t>
      </w:r>
      <w:r w:rsidR="00B30B41">
        <w:rPr>
          <w:rFonts w:ascii="Times New Roman" w:hAnsi="Times New Roman" w:cs="Times New Roman"/>
          <w:sz w:val="24"/>
          <w:szCs w:val="24"/>
        </w:rPr>
        <w:t>a</w:t>
      </w:r>
      <w:r>
        <w:rPr>
          <w:rFonts w:ascii="Times New Roman" w:hAnsi="Times New Roman" w:cs="Times New Roman"/>
          <w:sz w:val="24"/>
          <w:szCs w:val="24"/>
        </w:rPr>
        <w:t xml:space="preserve"> na przełomie grudnia 2012</w:t>
      </w:r>
      <w:r w:rsidRPr="00BF080F">
        <w:rPr>
          <w:rFonts w:ascii="Times New Roman" w:hAnsi="Times New Roman" w:cs="Times New Roman"/>
          <w:sz w:val="24"/>
          <w:szCs w:val="24"/>
        </w:rPr>
        <w:t xml:space="preserve"> i stycznia 2013</w:t>
      </w:r>
      <w:r w:rsidR="00B509D8">
        <w:rPr>
          <w:rFonts w:ascii="Times New Roman" w:hAnsi="Times New Roman" w:cs="Times New Roman"/>
          <w:sz w:val="24"/>
          <w:szCs w:val="24"/>
        </w:rPr>
        <w:t xml:space="preserve"> </w:t>
      </w:r>
      <w:r w:rsidRPr="00BF080F">
        <w:rPr>
          <w:rFonts w:ascii="Times New Roman" w:hAnsi="Times New Roman" w:cs="Times New Roman"/>
          <w:sz w:val="24"/>
          <w:szCs w:val="24"/>
        </w:rPr>
        <w:t>r</w:t>
      </w:r>
      <w:r w:rsidR="00B30B41">
        <w:rPr>
          <w:rFonts w:ascii="Times New Roman" w:hAnsi="Times New Roman" w:cs="Times New Roman"/>
          <w:sz w:val="24"/>
          <w:szCs w:val="24"/>
        </w:rPr>
        <w:t xml:space="preserve">. </w:t>
      </w:r>
      <w:r w:rsidRPr="00BF080F">
        <w:rPr>
          <w:rFonts w:ascii="Times New Roman" w:hAnsi="Times New Roman" w:cs="Times New Roman"/>
          <w:sz w:val="24"/>
          <w:szCs w:val="24"/>
        </w:rPr>
        <w:t>Pierwsze dane sprawozdawcze z</w:t>
      </w:r>
      <w:r w:rsidR="000C0692">
        <w:rPr>
          <w:rFonts w:ascii="Times New Roman" w:hAnsi="Times New Roman" w:cs="Times New Roman"/>
          <w:sz w:val="24"/>
          <w:szCs w:val="24"/>
        </w:rPr>
        <w:t xml:space="preserve"> kas, w tym z</w:t>
      </w:r>
      <w:r w:rsidRPr="00BF080F">
        <w:rPr>
          <w:rFonts w:ascii="Times New Roman" w:hAnsi="Times New Roman" w:cs="Times New Roman"/>
          <w:sz w:val="24"/>
          <w:szCs w:val="24"/>
        </w:rPr>
        <w:t xml:space="preserve"> </w:t>
      </w:r>
      <w:r w:rsidR="00B509D8">
        <w:rPr>
          <w:rFonts w:ascii="Times New Roman" w:hAnsi="Times New Roman" w:cs="Times New Roman"/>
          <w:sz w:val="24"/>
          <w:szCs w:val="24"/>
        </w:rPr>
        <w:t>K</w:t>
      </w:r>
      <w:r w:rsidRPr="00BF080F">
        <w:rPr>
          <w:rFonts w:ascii="Times New Roman" w:hAnsi="Times New Roman" w:cs="Times New Roman"/>
          <w:sz w:val="24"/>
          <w:szCs w:val="24"/>
        </w:rPr>
        <w:t>asy Wołomin</w:t>
      </w:r>
      <w:r w:rsidR="00766FE6">
        <w:rPr>
          <w:rFonts w:ascii="Times New Roman" w:hAnsi="Times New Roman" w:cs="Times New Roman"/>
          <w:sz w:val="24"/>
          <w:szCs w:val="24"/>
        </w:rPr>
        <w:t>,</w:t>
      </w:r>
      <w:r w:rsidRPr="00BF080F">
        <w:rPr>
          <w:rFonts w:ascii="Times New Roman" w:hAnsi="Times New Roman" w:cs="Times New Roman"/>
          <w:sz w:val="24"/>
          <w:szCs w:val="24"/>
        </w:rPr>
        <w:t xml:space="preserve"> napłynęły w lutym 2013</w:t>
      </w:r>
      <w:r w:rsidR="00B509D8">
        <w:rPr>
          <w:rFonts w:ascii="Times New Roman" w:hAnsi="Times New Roman" w:cs="Times New Roman"/>
          <w:sz w:val="24"/>
          <w:szCs w:val="24"/>
        </w:rPr>
        <w:t xml:space="preserve"> </w:t>
      </w:r>
      <w:r w:rsidRPr="00BF080F">
        <w:rPr>
          <w:rFonts w:ascii="Times New Roman" w:hAnsi="Times New Roman" w:cs="Times New Roman"/>
          <w:sz w:val="24"/>
          <w:szCs w:val="24"/>
        </w:rPr>
        <w:t>r. Dan</w:t>
      </w:r>
      <w:r w:rsidR="000C0692">
        <w:rPr>
          <w:rFonts w:ascii="Times New Roman" w:hAnsi="Times New Roman" w:cs="Times New Roman"/>
          <w:sz w:val="24"/>
          <w:szCs w:val="24"/>
        </w:rPr>
        <w:t>e finansowe</w:t>
      </w:r>
      <w:r w:rsidR="000624EF">
        <w:rPr>
          <w:rFonts w:ascii="Times New Roman" w:hAnsi="Times New Roman" w:cs="Times New Roman"/>
          <w:sz w:val="24"/>
          <w:szCs w:val="24"/>
        </w:rPr>
        <w:t xml:space="preserve"> </w:t>
      </w:r>
      <w:r w:rsidR="000C0692">
        <w:rPr>
          <w:rFonts w:ascii="Times New Roman" w:hAnsi="Times New Roman" w:cs="Times New Roman"/>
          <w:sz w:val="24"/>
          <w:szCs w:val="24"/>
        </w:rPr>
        <w:t>Kasy, zawarte w raporcie z audytu otwarcia</w:t>
      </w:r>
      <w:r w:rsidR="00766FE6">
        <w:rPr>
          <w:rFonts w:ascii="Times New Roman" w:hAnsi="Times New Roman" w:cs="Times New Roman"/>
          <w:sz w:val="24"/>
          <w:szCs w:val="24"/>
        </w:rPr>
        <w:t>,</w:t>
      </w:r>
      <w:r w:rsidRPr="00BF080F">
        <w:rPr>
          <w:rFonts w:ascii="Times New Roman" w:hAnsi="Times New Roman" w:cs="Times New Roman"/>
          <w:sz w:val="24"/>
          <w:szCs w:val="24"/>
        </w:rPr>
        <w:t xml:space="preserve"> były potwierdzone przez biegłego rewidenta, znaną firmę BDO Binder, który stwierdzał</w:t>
      </w:r>
      <w:r w:rsidR="00B509D8">
        <w:rPr>
          <w:rFonts w:ascii="Times New Roman" w:hAnsi="Times New Roman" w:cs="Times New Roman"/>
          <w:sz w:val="24"/>
          <w:szCs w:val="24"/>
        </w:rPr>
        <w:t>,</w:t>
      </w:r>
      <w:r w:rsidRPr="00BF080F">
        <w:rPr>
          <w:rFonts w:ascii="Times New Roman" w:hAnsi="Times New Roman" w:cs="Times New Roman"/>
          <w:sz w:val="24"/>
          <w:szCs w:val="24"/>
        </w:rPr>
        <w:t xml:space="preserve"> że sytuacja tej </w:t>
      </w:r>
      <w:r w:rsidR="006B55CF">
        <w:rPr>
          <w:rFonts w:ascii="Times New Roman" w:hAnsi="Times New Roman" w:cs="Times New Roman"/>
          <w:sz w:val="24"/>
          <w:szCs w:val="24"/>
        </w:rPr>
        <w:t>K</w:t>
      </w:r>
      <w:r w:rsidRPr="00BF080F">
        <w:rPr>
          <w:rFonts w:ascii="Times New Roman" w:hAnsi="Times New Roman" w:cs="Times New Roman"/>
          <w:sz w:val="24"/>
          <w:szCs w:val="24"/>
        </w:rPr>
        <w:t xml:space="preserve">asy jest stabilna. Kasa </w:t>
      </w:r>
      <w:r w:rsidR="006B4AF0">
        <w:rPr>
          <w:rFonts w:ascii="Times New Roman" w:hAnsi="Times New Roman" w:cs="Times New Roman"/>
          <w:sz w:val="24"/>
          <w:szCs w:val="24"/>
        </w:rPr>
        <w:t xml:space="preserve">– wg audytora - </w:t>
      </w:r>
      <w:r w:rsidRPr="00BF080F">
        <w:rPr>
          <w:rFonts w:ascii="Times New Roman" w:hAnsi="Times New Roman" w:cs="Times New Roman"/>
          <w:sz w:val="24"/>
          <w:szCs w:val="24"/>
        </w:rPr>
        <w:t>wykazywał</w:t>
      </w:r>
      <w:r w:rsidR="006B55CF">
        <w:rPr>
          <w:rFonts w:ascii="Times New Roman" w:hAnsi="Times New Roman" w:cs="Times New Roman"/>
          <w:sz w:val="24"/>
          <w:szCs w:val="24"/>
        </w:rPr>
        <w:t>a</w:t>
      </w:r>
      <w:r w:rsidRPr="00BF080F">
        <w:rPr>
          <w:rFonts w:ascii="Times New Roman" w:hAnsi="Times New Roman" w:cs="Times New Roman"/>
          <w:sz w:val="24"/>
          <w:szCs w:val="24"/>
        </w:rPr>
        <w:t xml:space="preserve"> zysk. </w:t>
      </w:r>
    </w:p>
    <w:p w:rsidR="005F2993" w:rsidRDefault="005F2993" w:rsidP="00E80FEC">
      <w:pPr>
        <w:jc w:val="both"/>
        <w:rPr>
          <w:rFonts w:ascii="Times New Roman" w:hAnsi="Times New Roman" w:cs="Times New Roman"/>
          <w:sz w:val="24"/>
          <w:szCs w:val="24"/>
        </w:rPr>
      </w:pPr>
      <w:r w:rsidRPr="00BF080F">
        <w:rPr>
          <w:rFonts w:ascii="Times New Roman" w:hAnsi="Times New Roman" w:cs="Times New Roman"/>
          <w:sz w:val="24"/>
          <w:szCs w:val="24"/>
        </w:rPr>
        <w:t xml:space="preserve">Kasa Krajowa wymieniła Kasę Wołomin w piśmie do KNF, jako jedną z kas o </w:t>
      </w:r>
      <w:r w:rsidR="000C0692">
        <w:rPr>
          <w:rFonts w:ascii="Times New Roman" w:hAnsi="Times New Roman" w:cs="Times New Roman"/>
          <w:sz w:val="24"/>
          <w:szCs w:val="24"/>
        </w:rPr>
        <w:t>wysokim</w:t>
      </w:r>
      <w:r w:rsidRPr="00BF080F">
        <w:rPr>
          <w:rFonts w:ascii="Times New Roman" w:hAnsi="Times New Roman" w:cs="Times New Roman"/>
          <w:sz w:val="24"/>
          <w:szCs w:val="24"/>
        </w:rPr>
        <w:t xml:space="preserve"> ryzyku. Z tego powodu, a także dlatego</w:t>
      </w:r>
      <w:r w:rsidR="006B4AF0">
        <w:rPr>
          <w:rFonts w:ascii="Times New Roman" w:hAnsi="Times New Roman" w:cs="Times New Roman"/>
          <w:sz w:val="24"/>
          <w:szCs w:val="24"/>
        </w:rPr>
        <w:t>,</w:t>
      </w:r>
      <w:r w:rsidRPr="00BF080F">
        <w:rPr>
          <w:rFonts w:ascii="Times New Roman" w:hAnsi="Times New Roman" w:cs="Times New Roman"/>
          <w:sz w:val="24"/>
          <w:szCs w:val="24"/>
        </w:rPr>
        <w:t xml:space="preserve"> że była to jedna z największych kas, KNF poddał</w:t>
      </w:r>
      <w:r w:rsidR="000C0692">
        <w:rPr>
          <w:rFonts w:ascii="Times New Roman" w:hAnsi="Times New Roman" w:cs="Times New Roman"/>
          <w:sz w:val="24"/>
          <w:szCs w:val="24"/>
        </w:rPr>
        <w:t>a</w:t>
      </w:r>
      <w:r w:rsidRPr="00BF080F">
        <w:rPr>
          <w:rFonts w:ascii="Times New Roman" w:hAnsi="Times New Roman" w:cs="Times New Roman"/>
          <w:sz w:val="24"/>
          <w:szCs w:val="24"/>
        </w:rPr>
        <w:t xml:space="preserve"> ją </w:t>
      </w:r>
      <w:r w:rsidR="00766FE6">
        <w:rPr>
          <w:rFonts w:ascii="Times New Roman" w:hAnsi="Times New Roman" w:cs="Times New Roman"/>
          <w:sz w:val="24"/>
          <w:szCs w:val="24"/>
        </w:rPr>
        <w:t>jako pierwszą</w:t>
      </w:r>
      <w:r w:rsidR="000C0692">
        <w:rPr>
          <w:rFonts w:ascii="Times New Roman" w:hAnsi="Times New Roman" w:cs="Times New Roman"/>
          <w:sz w:val="24"/>
          <w:szCs w:val="24"/>
        </w:rPr>
        <w:t xml:space="preserve"> czynnościom </w:t>
      </w:r>
      <w:r w:rsidRPr="00BF080F">
        <w:rPr>
          <w:rFonts w:ascii="Times New Roman" w:hAnsi="Times New Roman" w:cs="Times New Roman"/>
          <w:sz w:val="24"/>
          <w:szCs w:val="24"/>
        </w:rPr>
        <w:t>inspekcji, która rozpoczęła się 18 lutego 2013</w:t>
      </w:r>
      <w:r w:rsidR="00B30B41">
        <w:rPr>
          <w:rFonts w:ascii="Times New Roman" w:hAnsi="Times New Roman" w:cs="Times New Roman"/>
          <w:sz w:val="24"/>
          <w:szCs w:val="24"/>
        </w:rPr>
        <w:t xml:space="preserve"> </w:t>
      </w:r>
      <w:r w:rsidRPr="00BF080F">
        <w:rPr>
          <w:rFonts w:ascii="Times New Roman" w:hAnsi="Times New Roman" w:cs="Times New Roman"/>
          <w:sz w:val="24"/>
          <w:szCs w:val="24"/>
        </w:rPr>
        <w:t>r.</w:t>
      </w:r>
      <w:r w:rsidR="006B55CF">
        <w:rPr>
          <w:rFonts w:ascii="Times New Roman" w:hAnsi="Times New Roman" w:cs="Times New Roman"/>
          <w:sz w:val="24"/>
          <w:szCs w:val="24"/>
        </w:rPr>
        <w:t xml:space="preserve"> W trakcie kontroli odnaleziono protokół z lustracji Kasy Wołomin z 9 sierpnia 2009 r., którego Kasa Krajowa nie przekazała KNF.</w:t>
      </w:r>
      <w:r w:rsidRPr="00BF080F">
        <w:rPr>
          <w:rFonts w:ascii="Times New Roman" w:hAnsi="Times New Roman" w:cs="Times New Roman"/>
          <w:sz w:val="24"/>
          <w:szCs w:val="24"/>
        </w:rPr>
        <w:t xml:space="preserve"> </w:t>
      </w:r>
      <w:r>
        <w:rPr>
          <w:rFonts w:ascii="Times New Roman" w:hAnsi="Times New Roman" w:cs="Times New Roman"/>
          <w:sz w:val="24"/>
          <w:szCs w:val="24"/>
        </w:rPr>
        <w:t xml:space="preserve">Jeszcze zanim zrobiono ostateczny protokół inspekcji, KNF wszczął 18 marca postępowanie </w:t>
      </w:r>
      <w:r w:rsidR="000C0692">
        <w:rPr>
          <w:rFonts w:ascii="Times New Roman" w:hAnsi="Times New Roman" w:cs="Times New Roman"/>
          <w:sz w:val="24"/>
          <w:szCs w:val="24"/>
        </w:rPr>
        <w:t>administracyjne w przedmiocie ustanowienia</w:t>
      </w:r>
      <w:r>
        <w:rPr>
          <w:rFonts w:ascii="Times New Roman" w:hAnsi="Times New Roman" w:cs="Times New Roman"/>
          <w:sz w:val="24"/>
          <w:szCs w:val="24"/>
        </w:rPr>
        <w:t xml:space="preserve"> zarządcy komisarycznego. 24 maja 2013</w:t>
      </w:r>
      <w:r w:rsidR="00B509D8">
        <w:rPr>
          <w:rFonts w:ascii="Times New Roman" w:hAnsi="Times New Roman" w:cs="Times New Roman"/>
          <w:sz w:val="24"/>
          <w:szCs w:val="24"/>
        </w:rPr>
        <w:t xml:space="preserve"> </w:t>
      </w:r>
      <w:r>
        <w:rPr>
          <w:rFonts w:ascii="Times New Roman" w:hAnsi="Times New Roman" w:cs="Times New Roman"/>
          <w:sz w:val="24"/>
          <w:szCs w:val="24"/>
        </w:rPr>
        <w:t xml:space="preserve">r. KNF złożył zawiadomienie do Prokuratury Okręgowej Warszawa Praga o podejrzeniu </w:t>
      </w:r>
      <w:r w:rsidR="000C0692">
        <w:rPr>
          <w:rFonts w:ascii="Times New Roman" w:hAnsi="Times New Roman" w:cs="Times New Roman"/>
          <w:sz w:val="24"/>
          <w:szCs w:val="24"/>
        </w:rPr>
        <w:t xml:space="preserve">popełnienia w SKOK Wołomin </w:t>
      </w:r>
      <w:r>
        <w:rPr>
          <w:rFonts w:ascii="Times New Roman" w:hAnsi="Times New Roman" w:cs="Times New Roman"/>
          <w:sz w:val="24"/>
          <w:szCs w:val="24"/>
        </w:rPr>
        <w:t>przestępstwa: naruszeni</w:t>
      </w:r>
      <w:r w:rsidR="00766FE6">
        <w:rPr>
          <w:rFonts w:ascii="Times New Roman" w:hAnsi="Times New Roman" w:cs="Times New Roman"/>
          <w:sz w:val="24"/>
          <w:szCs w:val="24"/>
        </w:rPr>
        <w:t>a</w:t>
      </w:r>
      <w:r>
        <w:rPr>
          <w:rFonts w:ascii="Times New Roman" w:hAnsi="Times New Roman" w:cs="Times New Roman"/>
          <w:sz w:val="24"/>
          <w:szCs w:val="24"/>
        </w:rPr>
        <w:t xml:space="preserve"> ustawy o rachunkowości. W tym samym czasie kontrolę przeprowadził Główny Inspektor Informacji Finansowej (GIIF), który również złożył zawiadomienie do Prokuratury Okręgowej Warszawa Praga o popełnieniu przestępstw.</w:t>
      </w:r>
    </w:p>
    <w:p w:rsidR="000C0692" w:rsidRDefault="000C0692" w:rsidP="000C0692">
      <w:pPr>
        <w:jc w:val="both"/>
        <w:rPr>
          <w:rFonts w:ascii="Times New Roman" w:hAnsi="Times New Roman" w:cs="Times New Roman"/>
          <w:sz w:val="24"/>
          <w:szCs w:val="24"/>
        </w:rPr>
      </w:pPr>
      <w:r>
        <w:rPr>
          <w:rFonts w:ascii="Times New Roman" w:hAnsi="Times New Roman" w:cs="Times New Roman"/>
          <w:sz w:val="24"/>
          <w:szCs w:val="24"/>
        </w:rPr>
        <w:t xml:space="preserve">Zgodnie z ustawą z 2009 r. oraz ustawą o nadzorze nad rynkiem finansowym postępowanie o ustalenie zarządu komisarycznego toczy się w trybie KPA, co wymaga dopuszczenia zainteresowanych stron do udziału w postępowaniu, zapewnienia im możliwości czynnego udziału na każdym etapie postępowania. Sądy administracyjne szczegółowo badają w toku </w:t>
      </w:r>
      <w:r>
        <w:rPr>
          <w:rFonts w:ascii="Times New Roman" w:hAnsi="Times New Roman" w:cs="Times New Roman"/>
          <w:sz w:val="24"/>
          <w:szCs w:val="24"/>
        </w:rPr>
        <w:lastRenderedPageBreak/>
        <w:t>sądowej kontroli decyzji administracyjnych, czy w toku postępowania nie dochodzi do naruszenia praw i uprawnień stron, co może prowadzić do uchylenia decyzji o wprowadzenie zarządu komisarycznego. W ramach toku prowadzonego post</w:t>
      </w:r>
      <w:r w:rsidR="00766FE6">
        <w:rPr>
          <w:rFonts w:ascii="Times New Roman" w:hAnsi="Times New Roman" w:cs="Times New Roman"/>
          <w:sz w:val="24"/>
          <w:szCs w:val="24"/>
        </w:rPr>
        <w:t>ę</w:t>
      </w:r>
      <w:r>
        <w:rPr>
          <w:rFonts w:ascii="Times New Roman" w:hAnsi="Times New Roman" w:cs="Times New Roman"/>
          <w:sz w:val="24"/>
          <w:szCs w:val="24"/>
        </w:rPr>
        <w:t>powania, 26 lipca 2013,</w:t>
      </w:r>
      <w:r w:rsidR="000624EF">
        <w:rPr>
          <w:rFonts w:ascii="Times New Roman" w:hAnsi="Times New Roman" w:cs="Times New Roman"/>
          <w:sz w:val="24"/>
          <w:szCs w:val="24"/>
        </w:rPr>
        <w:t xml:space="preserve"> </w:t>
      </w:r>
      <w:r>
        <w:rPr>
          <w:rFonts w:ascii="Times New Roman" w:hAnsi="Times New Roman" w:cs="Times New Roman"/>
          <w:sz w:val="24"/>
          <w:szCs w:val="24"/>
        </w:rPr>
        <w:t>jako jeden z dowodów,</w:t>
      </w:r>
      <w:r w:rsidR="000624EF">
        <w:rPr>
          <w:rFonts w:ascii="Times New Roman" w:hAnsi="Times New Roman" w:cs="Times New Roman"/>
          <w:sz w:val="24"/>
          <w:szCs w:val="24"/>
        </w:rPr>
        <w:t xml:space="preserve"> </w:t>
      </w:r>
      <w:r>
        <w:rPr>
          <w:rFonts w:ascii="Times New Roman" w:hAnsi="Times New Roman" w:cs="Times New Roman"/>
          <w:sz w:val="24"/>
          <w:szCs w:val="24"/>
        </w:rPr>
        <w:t>złożona została</w:t>
      </w:r>
      <w:r w:rsidR="000624EF">
        <w:rPr>
          <w:rFonts w:ascii="Times New Roman" w:hAnsi="Times New Roman" w:cs="Times New Roman"/>
          <w:sz w:val="24"/>
          <w:szCs w:val="24"/>
        </w:rPr>
        <w:t xml:space="preserve"> </w:t>
      </w:r>
      <w:r>
        <w:rPr>
          <w:rFonts w:ascii="Times New Roman" w:hAnsi="Times New Roman" w:cs="Times New Roman"/>
          <w:sz w:val="24"/>
          <w:szCs w:val="24"/>
        </w:rPr>
        <w:t>opinia kolejnego biegłego rewidenta, tj. firmy</w:t>
      </w:r>
      <w:r w:rsidR="00766FE6">
        <w:rPr>
          <w:rFonts w:ascii="Times New Roman" w:hAnsi="Times New Roman" w:cs="Times New Roman"/>
          <w:sz w:val="24"/>
          <w:szCs w:val="24"/>
        </w:rPr>
        <w:t xml:space="preserve"> HLB Sarnowski-Wiśniewski sp. z </w:t>
      </w:r>
      <w:r>
        <w:rPr>
          <w:rFonts w:ascii="Times New Roman" w:hAnsi="Times New Roman" w:cs="Times New Roman"/>
          <w:sz w:val="24"/>
          <w:szCs w:val="24"/>
        </w:rPr>
        <w:t xml:space="preserve">o.o. z Poznania, która potwierdziła zysk Kasy Wołomin w wysokości 30 mln zł i nie wniosła zastrzeżeń do sprawozdania finansowego SKOK Wołomin. Opinia ta stanowiła podstawę do kolejnego wystąpienia SKOK Wołomin o umorzenie postępowania. W sumie, pełnomocnik Kasy Wołomin pięciokrotnie wnosił o umorzenie postępowania, czterokrotnie o wydanie decyzji stwierdzającej brak przesłanek do ustanowienia zarządcy komisarycznego, trzykrotnie o przeprowadzenie rozprawy, pięciokrotnie o dołączanie do akt postępowania różnych dokumentów, dwukrotnie o przedłużenie terminu zakończenia postępowania (łącznie ponad 300 stron akt). </w:t>
      </w:r>
    </w:p>
    <w:p w:rsidR="000C0692" w:rsidRDefault="005F2993" w:rsidP="00E80FEC">
      <w:pPr>
        <w:jc w:val="both"/>
        <w:rPr>
          <w:rFonts w:ascii="Times New Roman" w:hAnsi="Times New Roman" w:cs="Times New Roman"/>
          <w:sz w:val="24"/>
          <w:szCs w:val="24"/>
        </w:rPr>
      </w:pPr>
      <w:r>
        <w:rPr>
          <w:rFonts w:ascii="Times New Roman" w:hAnsi="Times New Roman" w:cs="Times New Roman"/>
          <w:sz w:val="24"/>
          <w:szCs w:val="24"/>
        </w:rPr>
        <w:t xml:space="preserve">Ponieważ SKOK Wołomin złożył wyjaśnienia, że realizuje zalecenia inspekcji GIIF, KNF w grudniu 2013 i na przełomie stycznia 2013 i 2014r. przeprowadził inspekcje badające realizację zaleceń pokontrolnych ws. prania brudnych pieniędzy. Wyniki kontroli potwierdziły, że </w:t>
      </w:r>
      <w:r w:rsidR="00B509D8">
        <w:rPr>
          <w:rFonts w:ascii="Times New Roman" w:hAnsi="Times New Roman" w:cs="Times New Roman"/>
          <w:sz w:val="24"/>
          <w:szCs w:val="24"/>
        </w:rPr>
        <w:t>K</w:t>
      </w:r>
      <w:r>
        <w:rPr>
          <w:rFonts w:ascii="Times New Roman" w:hAnsi="Times New Roman" w:cs="Times New Roman"/>
          <w:sz w:val="24"/>
          <w:szCs w:val="24"/>
        </w:rPr>
        <w:t xml:space="preserve">asa nie realizowała zaleceń, a raportowane działania nie były zgodne ze stanem faktycznym. Do tych ustaleń </w:t>
      </w:r>
      <w:r w:rsidR="00B509D8">
        <w:rPr>
          <w:rFonts w:ascii="Times New Roman" w:hAnsi="Times New Roman" w:cs="Times New Roman"/>
          <w:sz w:val="24"/>
          <w:szCs w:val="24"/>
        </w:rPr>
        <w:t>K</w:t>
      </w:r>
      <w:r>
        <w:rPr>
          <w:rFonts w:ascii="Times New Roman" w:hAnsi="Times New Roman" w:cs="Times New Roman"/>
          <w:sz w:val="24"/>
          <w:szCs w:val="24"/>
        </w:rPr>
        <w:t xml:space="preserve">asa Wołomin złożyła zastrzeżenia liczące ponad 30 stron, do których KNF przedstawił swoje stanowisko liczące 40 stron. W czasie kolejnej kontroli stwierdzono, że ze 107 </w:t>
      </w:r>
      <w:r w:rsidR="000C0692">
        <w:rPr>
          <w:rFonts w:ascii="Times New Roman" w:hAnsi="Times New Roman" w:cs="Times New Roman"/>
          <w:sz w:val="24"/>
          <w:szCs w:val="24"/>
        </w:rPr>
        <w:t xml:space="preserve">wydanych </w:t>
      </w:r>
      <w:r>
        <w:rPr>
          <w:rFonts w:ascii="Times New Roman" w:hAnsi="Times New Roman" w:cs="Times New Roman"/>
          <w:sz w:val="24"/>
          <w:szCs w:val="24"/>
        </w:rPr>
        <w:t xml:space="preserve">nie zrealizowano 35 zaleceń, </w:t>
      </w:r>
      <w:r w:rsidR="000C0692">
        <w:rPr>
          <w:rFonts w:ascii="Times New Roman" w:hAnsi="Times New Roman" w:cs="Times New Roman"/>
          <w:sz w:val="24"/>
          <w:szCs w:val="24"/>
        </w:rPr>
        <w:t xml:space="preserve">realizacja </w:t>
      </w:r>
      <w:r>
        <w:rPr>
          <w:rFonts w:ascii="Times New Roman" w:hAnsi="Times New Roman" w:cs="Times New Roman"/>
          <w:sz w:val="24"/>
          <w:szCs w:val="24"/>
        </w:rPr>
        <w:t>32 budził</w:t>
      </w:r>
      <w:r w:rsidR="000C0692">
        <w:rPr>
          <w:rFonts w:ascii="Times New Roman" w:hAnsi="Times New Roman" w:cs="Times New Roman"/>
          <w:sz w:val="24"/>
          <w:szCs w:val="24"/>
        </w:rPr>
        <w:t>a</w:t>
      </w:r>
      <w:r>
        <w:rPr>
          <w:rFonts w:ascii="Times New Roman" w:hAnsi="Times New Roman" w:cs="Times New Roman"/>
          <w:sz w:val="24"/>
          <w:szCs w:val="24"/>
        </w:rPr>
        <w:t xml:space="preserve"> zastrzeżenia a tylko 26 zostało zrealizowanych. </w:t>
      </w:r>
    </w:p>
    <w:p w:rsidR="000C0692" w:rsidRDefault="005F2993" w:rsidP="00E80FEC">
      <w:pPr>
        <w:jc w:val="both"/>
        <w:rPr>
          <w:rFonts w:ascii="Times New Roman" w:hAnsi="Times New Roman" w:cs="Times New Roman"/>
          <w:sz w:val="24"/>
          <w:szCs w:val="24"/>
        </w:rPr>
      </w:pPr>
      <w:r>
        <w:rPr>
          <w:rFonts w:ascii="Times New Roman" w:hAnsi="Times New Roman" w:cs="Times New Roman"/>
          <w:sz w:val="24"/>
          <w:szCs w:val="24"/>
        </w:rPr>
        <w:t>Pismem z 23 czerwca 2014</w:t>
      </w:r>
      <w:r w:rsidR="00B509D8">
        <w:rPr>
          <w:rFonts w:ascii="Times New Roman" w:hAnsi="Times New Roman" w:cs="Times New Roman"/>
          <w:sz w:val="24"/>
          <w:szCs w:val="24"/>
        </w:rPr>
        <w:t xml:space="preserve"> </w:t>
      </w:r>
      <w:r>
        <w:rPr>
          <w:rFonts w:ascii="Times New Roman" w:hAnsi="Times New Roman" w:cs="Times New Roman"/>
          <w:sz w:val="24"/>
          <w:szCs w:val="24"/>
        </w:rPr>
        <w:t>r. KNF ponownie skierował do SKOK Wołomin zalecenia pokontrolne. Działania kontrolne KNF były na tyle intensywne, że w ich trakcie 16 kwietnia zastępca przewodniczącego</w:t>
      </w:r>
      <w:r w:rsidR="00966248">
        <w:rPr>
          <w:rFonts w:ascii="Times New Roman" w:hAnsi="Times New Roman" w:cs="Times New Roman"/>
          <w:sz w:val="24"/>
          <w:szCs w:val="24"/>
        </w:rPr>
        <w:t xml:space="preserve"> KNF</w:t>
      </w:r>
      <w:r>
        <w:rPr>
          <w:rFonts w:ascii="Times New Roman" w:hAnsi="Times New Roman" w:cs="Times New Roman"/>
          <w:sz w:val="24"/>
          <w:szCs w:val="24"/>
        </w:rPr>
        <w:t xml:space="preserve"> Wojciech Kwaśniak został napadnięty i ciężko pobity. Jak się późnej okazało</w:t>
      </w:r>
      <w:r w:rsidR="000C0692">
        <w:rPr>
          <w:rFonts w:ascii="Times New Roman" w:hAnsi="Times New Roman" w:cs="Times New Roman"/>
          <w:sz w:val="24"/>
          <w:szCs w:val="24"/>
        </w:rPr>
        <w:t xml:space="preserve"> pobicia dokonano</w:t>
      </w:r>
      <w:r>
        <w:rPr>
          <w:rFonts w:ascii="Times New Roman" w:hAnsi="Times New Roman" w:cs="Times New Roman"/>
          <w:sz w:val="24"/>
          <w:szCs w:val="24"/>
        </w:rPr>
        <w:t xml:space="preserve"> na zlecenie osób związanych z władzami </w:t>
      </w:r>
      <w:r w:rsidR="00B509D8">
        <w:rPr>
          <w:rFonts w:ascii="Times New Roman" w:hAnsi="Times New Roman" w:cs="Times New Roman"/>
          <w:sz w:val="24"/>
          <w:szCs w:val="24"/>
        </w:rPr>
        <w:t>K</w:t>
      </w:r>
      <w:r>
        <w:rPr>
          <w:rFonts w:ascii="Times New Roman" w:hAnsi="Times New Roman" w:cs="Times New Roman"/>
          <w:sz w:val="24"/>
          <w:szCs w:val="24"/>
        </w:rPr>
        <w:t>asy Wołomin. 25 kwietnia 2014 r. SKOK Wołomin przekazał do KNF roczne sprawozdanie, w którym przedstawiono pozytywn</w:t>
      </w:r>
      <w:r w:rsidR="00B509D8">
        <w:rPr>
          <w:rFonts w:ascii="Times New Roman" w:hAnsi="Times New Roman" w:cs="Times New Roman"/>
          <w:sz w:val="24"/>
          <w:szCs w:val="24"/>
        </w:rPr>
        <w:t>y wynik finansowy kasy - 83 mln</w:t>
      </w:r>
      <w:r>
        <w:rPr>
          <w:rFonts w:ascii="Times New Roman" w:hAnsi="Times New Roman" w:cs="Times New Roman"/>
          <w:sz w:val="24"/>
          <w:szCs w:val="24"/>
        </w:rPr>
        <w:t xml:space="preserve"> zł. Biegły rewident firma HLB Sarnowski-Wiśniewski sp.</w:t>
      </w:r>
      <w:r w:rsidR="00B509D8">
        <w:rPr>
          <w:rFonts w:ascii="Times New Roman" w:hAnsi="Times New Roman" w:cs="Times New Roman"/>
          <w:sz w:val="24"/>
          <w:szCs w:val="24"/>
        </w:rPr>
        <w:t xml:space="preserve"> </w:t>
      </w:r>
      <w:r>
        <w:rPr>
          <w:rFonts w:ascii="Times New Roman" w:hAnsi="Times New Roman" w:cs="Times New Roman"/>
          <w:sz w:val="24"/>
          <w:szCs w:val="24"/>
        </w:rPr>
        <w:t>z o.</w:t>
      </w:r>
      <w:r w:rsidR="00B509D8">
        <w:rPr>
          <w:rFonts w:ascii="Times New Roman" w:hAnsi="Times New Roman" w:cs="Times New Roman"/>
          <w:sz w:val="24"/>
          <w:szCs w:val="24"/>
        </w:rPr>
        <w:t xml:space="preserve"> o.</w:t>
      </w:r>
      <w:r>
        <w:rPr>
          <w:rFonts w:ascii="Times New Roman" w:hAnsi="Times New Roman" w:cs="Times New Roman"/>
          <w:sz w:val="24"/>
          <w:szCs w:val="24"/>
        </w:rPr>
        <w:t xml:space="preserve"> z Po</w:t>
      </w:r>
      <w:r w:rsidR="000C0692">
        <w:rPr>
          <w:rFonts w:ascii="Times New Roman" w:hAnsi="Times New Roman" w:cs="Times New Roman"/>
          <w:sz w:val="24"/>
          <w:szCs w:val="24"/>
        </w:rPr>
        <w:t>znania nie zgłosiła zastrzeżeń.</w:t>
      </w:r>
      <w:r>
        <w:rPr>
          <w:rFonts w:ascii="Times New Roman" w:hAnsi="Times New Roman" w:cs="Times New Roman"/>
          <w:sz w:val="24"/>
          <w:szCs w:val="24"/>
        </w:rPr>
        <w:t xml:space="preserve"> KNF</w:t>
      </w:r>
      <w:r w:rsidR="006B4AF0">
        <w:rPr>
          <w:rFonts w:ascii="Times New Roman" w:hAnsi="Times New Roman" w:cs="Times New Roman"/>
          <w:sz w:val="24"/>
          <w:szCs w:val="24"/>
        </w:rPr>
        <w:t xml:space="preserve">, </w:t>
      </w:r>
      <w:r>
        <w:rPr>
          <w:rFonts w:ascii="Times New Roman" w:hAnsi="Times New Roman" w:cs="Times New Roman"/>
          <w:sz w:val="24"/>
          <w:szCs w:val="24"/>
        </w:rPr>
        <w:t>wobec wątpliwości co do rzetelności wyników badań, zgł</w:t>
      </w:r>
      <w:r w:rsidR="00757B6B">
        <w:rPr>
          <w:rFonts w:ascii="Times New Roman" w:hAnsi="Times New Roman" w:cs="Times New Roman"/>
          <w:sz w:val="24"/>
          <w:szCs w:val="24"/>
        </w:rPr>
        <w:t>osiła do Komitetu Nadzoru Audyto</w:t>
      </w:r>
      <w:r>
        <w:rPr>
          <w:rFonts w:ascii="Times New Roman" w:hAnsi="Times New Roman" w:cs="Times New Roman"/>
          <w:sz w:val="24"/>
          <w:szCs w:val="24"/>
        </w:rPr>
        <w:t xml:space="preserve">wego wnioski o zbadanie prawidłowości procedur stosowanych przez biegłych rewidentów. </w:t>
      </w:r>
    </w:p>
    <w:p w:rsidR="000C0692" w:rsidRDefault="005F2993" w:rsidP="00E80FEC">
      <w:pPr>
        <w:jc w:val="both"/>
        <w:rPr>
          <w:rFonts w:ascii="Times New Roman" w:hAnsi="Times New Roman" w:cs="Times New Roman"/>
          <w:sz w:val="24"/>
          <w:szCs w:val="24"/>
        </w:rPr>
      </w:pPr>
      <w:r>
        <w:rPr>
          <w:rFonts w:ascii="Times New Roman" w:hAnsi="Times New Roman" w:cs="Times New Roman"/>
          <w:sz w:val="24"/>
          <w:szCs w:val="24"/>
        </w:rPr>
        <w:t>23 czerwca KNF zwróciła się do kilku Prokuratorów Okręgowych o rozważenie możliwości prz</w:t>
      </w:r>
      <w:r w:rsidR="006B4AF0">
        <w:rPr>
          <w:rFonts w:ascii="Times New Roman" w:hAnsi="Times New Roman" w:cs="Times New Roman"/>
          <w:sz w:val="24"/>
          <w:szCs w:val="24"/>
        </w:rPr>
        <w:t>y</w:t>
      </w:r>
      <w:r>
        <w:rPr>
          <w:rFonts w:ascii="Times New Roman" w:hAnsi="Times New Roman" w:cs="Times New Roman"/>
          <w:sz w:val="24"/>
          <w:szCs w:val="24"/>
        </w:rPr>
        <w:t xml:space="preserve">stąpienia do postępowania administracyjnego w przedmiocie ustanowienia zarządcy komisarycznego w SKOK Wołomin. 17 lipca i 21 sierpnia udział w postępowaniu administracyjnym zgłosili Prokuratorzy Okręgowi z Białegostoku i Gorzowa </w:t>
      </w:r>
      <w:r>
        <w:rPr>
          <w:rFonts w:ascii="Times New Roman" w:hAnsi="Times New Roman" w:cs="Times New Roman"/>
          <w:sz w:val="24"/>
          <w:szCs w:val="24"/>
        </w:rPr>
        <w:lastRenderedPageBreak/>
        <w:t>Wielkopolskiego. 26 sierpnia 2014</w:t>
      </w:r>
      <w:r w:rsidR="00B509D8">
        <w:rPr>
          <w:rFonts w:ascii="Times New Roman" w:hAnsi="Times New Roman" w:cs="Times New Roman"/>
          <w:sz w:val="24"/>
          <w:szCs w:val="24"/>
        </w:rPr>
        <w:t xml:space="preserve"> </w:t>
      </w:r>
      <w:r>
        <w:rPr>
          <w:rFonts w:ascii="Times New Roman" w:hAnsi="Times New Roman" w:cs="Times New Roman"/>
          <w:sz w:val="24"/>
          <w:szCs w:val="24"/>
        </w:rPr>
        <w:t xml:space="preserve">r. KNF odmówiła zatwierdzenia Mariusza Gazdy na stanowisko prezesa zarządu SKOK Wołomin. Kasa Krajowa zgłosiła protest w tej sprawie. </w:t>
      </w:r>
    </w:p>
    <w:p w:rsidR="005F2993" w:rsidRPr="00920B56" w:rsidRDefault="005F2993" w:rsidP="00E80FEC">
      <w:pPr>
        <w:jc w:val="both"/>
        <w:rPr>
          <w:rFonts w:ascii="Times New Roman" w:hAnsi="Times New Roman" w:cs="Times New Roman"/>
          <w:sz w:val="24"/>
          <w:szCs w:val="24"/>
        </w:rPr>
      </w:pPr>
      <w:r>
        <w:rPr>
          <w:rFonts w:ascii="Times New Roman" w:hAnsi="Times New Roman" w:cs="Times New Roman"/>
          <w:sz w:val="24"/>
          <w:szCs w:val="24"/>
        </w:rPr>
        <w:t>12 września 2014r. Prokurator Okręgowy w Gorzowie Wielkopolskim wystąpił o dokumenty dotyczące wybranych kredytów udzielonych przez SKOK Wołomin. Prokuratura zbadała dokumentację kredytową i stwierdziła udzielenie przez SKOK Wołomin kredytów na ok. 50 mln zł na podstawie sfałszowanych i poświadczających nieprawdę zaświadczeń o zatrudnieniu i w</w:t>
      </w:r>
      <w:r w:rsidR="000C0692">
        <w:rPr>
          <w:rFonts w:ascii="Times New Roman" w:hAnsi="Times New Roman" w:cs="Times New Roman"/>
          <w:sz w:val="24"/>
          <w:szCs w:val="24"/>
        </w:rPr>
        <w:t>ysokości zarobków oraz znaczne zawyżenie</w:t>
      </w:r>
      <w:r>
        <w:rPr>
          <w:rFonts w:ascii="Times New Roman" w:hAnsi="Times New Roman" w:cs="Times New Roman"/>
          <w:sz w:val="24"/>
          <w:szCs w:val="24"/>
        </w:rPr>
        <w:t xml:space="preserve"> wartości nieruchomości stanowiących zabezpieczenie pożyczek. SKOK Wołomin nie przekazał wszystkich wymaganych dokumentów, co jeszcze bardziej </w:t>
      </w:r>
      <w:r w:rsidRPr="00920B56">
        <w:rPr>
          <w:rFonts w:ascii="Times New Roman" w:hAnsi="Times New Roman" w:cs="Times New Roman"/>
          <w:sz w:val="24"/>
          <w:szCs w:val="24"/>
        </w:rPr>
        <w:t>uprawdopodobniło przestępcze działania SKOK</w:t>
      </w:r>
      <w:r w:rsidR="00B509D8" w:rsidRPr="00920B56">
        <w:rPr>
          <w:rFonts w:ascii="Times New Roman" w:hAnsi="Times New Roman" w:cs="Times New Roman"/>
          <w:sz w:val="24"/>
          <w:szCs w:val="24"/>
        </w:rPr>
        <w:t>-</w:t>
      </w:r>
      <w:r w:rsidRPr="00920B56">
        <w:rPr>
          <w:rFonts w:ascii="Times New Roman" w:hAnsi="Times New Roman" w:cs="Times New Roman"/>
          <w:sz w:val="24"/>
          <w:szCs w:val="24"/>
        </w:rPr>
        <w:t>u Wołomin. KNF nie jest wyposażona w uprawnienia i kompetencje w zakresie badań technicznych w zakresie autentyczności dowodów.</w:t>
      </w:r>
      <w:r w:rsidR="000624EF">
        <w:rPr>
          <w:rFonts w:ascii="Times New Roman" w:hAnsi="Times New Roman" w:cs="Times New Roman"/>
          <w:sz w:val="24"/>
          <w:szCs w:val="24"/>
        </w:rPr>
        <w:t xml:space="preserve"> </w:t>
      </w:r>
      <w:r w:rsidRPr="00920B56">
        <w:rPr>
          <w:rFonts w:ascii="Times New Roman" w:hAnsi="Times New Roman" w:cs="Times New Roman"/>
          <w:sz w:val="24"/>
          <w:szCs w:val="24"/>
        </w:rPr>
        <w:t>29 października 2014</w:t>
      </w:r>
      <w:r w:rsidR="00B509D8" w:rsidRPr="00920B56">
        <w:rPr>
          <w:rFonts w:ascii="Times New Roman" w:hAnsi="Times New Roman" w:cs="Times New Roman"/>
          <w:sz w:val="24"/>
          <w:szCs w:val="24"/>
        </w:rPr>
        <w:t xml:space="preserve"> </w:t>
      </w:r>
      <w:r w:rsidRPr="00920B56">
        <w:rPr>
          <w:rFonts w:ascii="Times New Roman" w:hAnsi="Times New Roman" w:cs="Times New Roman"/>
          <w:sz w:val="24"/>
          <w:szCs w:val="24"/>
        </w:rPr>
        <w:t>r. aresztowano prezesa i wiceprezesa SKOK Wołomin, a 31 października postawiono im zarzuty. 4 listopada 2014</w:t>
      </w:r>
      <w:r w:rsidR="00B509D8" w:rsidRPr="00920B56">
        <w:rPr>
          <w:rFonts w:ascii="Times New Roman" w:hAnsi="Times New Roman" w:cs="Times New Roman"/>
          <w:sz w:val="24"/>
          <w:szCs w:val="24"/>
        </w:rPr>
        <w:t xml:space="preserve"> </w:t>
      </w:r>
      <w:r w:rsidRPr="00920B56">
        <w:rPr>
          <w:rFonts w:ascii="Times New Roman" w:hAnsi="Times New Roman" w:cs="Times New Roman"/>
          <w:sz w:val="24"/>
          <w:szCs w:val="24"/>
        </w:rPr>
        <w:t xml:space="preserve">r. KNF ustanowił zarządcę komisarycznego SKOK Wołomin. </w:t>
      </w:r>
    </w:p>
    <w:p w:rsidR="00920B56" w:rsidRPr="00920B56" w:rsidRDefault="005F2993" w:rsidP="00920B56">
      <w:pPr>
        <w:pStyle w:val="Zwykytekst"/>
        <w:spacing w:line="360" w:lineRule="auto"/>
        <w:jc w:val="both"/>
        <w:rPr>
          <w:rFonts w:ascii="Times New Roman" w:hAnsi="Times New Roman" w:cs="Times New Roman"/>
          <w:sz w:val="24"/>
          <w:szCs w:val="24"/>
        </w:rPr>
      </w:pPr>
      <w:r w:rsidRPr="00920B56">
        <w:rPr>
          <w:rFonts w:ascii="Times New Roman" w:hAnsi="Times New Roman" w:cs="Times New Roman"/>
          <w:sz w:val="24"/>
          <w:szCs w:val="24"/>
        </w:rPr>
        <w:t>Podkomisja</w:t>
      </w:r>
      <w:r w:rsidR="006B4AF0">
        <w:rPr>
          <w:rFonts w:ascii="Times New Roman" w:hAnsi="Times New Roman" w:cs="Times New Roman"/>
          <w:sz w:val="24"/>
          <w:szCs w:val="24"/>
        </w:rPr>
        <w:t xml:space="preserve"> ocenia</w:t>
      </w:r>
      <w:r w:rsidRPr="00920B56">
        <w:rPr>
          <w:rFonts w:ascii="Times New Roman" w:hAnsi="Times New Roman" w:cs="Times New Roman"/>
          <w:sz w:val="24"/>
          <w:szCs w:val="24"/>
        </w:rPr>
        <w:t xml:space="preserve">, że KNF, </w:t>
      </w:r>
      <w:r w:rsidR="000C0692" w:rsidRPr="00920B56">
        <w:rPr>
          <w:rFonts w:ascii="Times New Roman" w:hAnsi="Times New Roman" w:cs="Times New Roman"/>
          <w:sz w:val="24"/>
          <w:szCs w:val="24"/>
        </w:rPr>
        <w:t xml:space="preserve">przeprowadzając kilkakrotnie kontrole i inspekcje, składając doniesienia do Prokuratury, </w:t>
      </w:r>
      <w:r w:rsidR="000C0692">
        <w:rPr>
          <w:rFonts w:ascii="Times New Roman" w:hAnsi="Times New Roman" w:cs="Times New Roman"/>
          <w:sz w:val="24"/>
          <w:szCs w:val="24"/>
        </w:rPr>
        <w:t xml:space="preserve">odmawiając zatwierdzenia dotychczasowego </w:t>
      </w:r>
      <w:r w:rsidR="000C0692" w:rsidRPr="00920B56">
        <w:rPr>
          <w:rFonts w:ascii="Times New Roman" w:hAnsi="Times New Roman" w:cs="Times New Roman"/>
          <w:sz w:val="24"/>
          <w:szCs w:val="24"/>
        </w:rPr>
        <w:t xml:space="preserve">prezesa zarządu i </w:t>
      </w:r>
      <w:r w:rsidR="000C0692">
        <w:rPr>
          <w:rFonts w:ascii="Times New Roman" w:hAnsi="Times New Roman" w:cs="Times New Roman"/>
          <w:sz w:val="24"/>
          <w:szCs w:val="24"/>
        </w:rPr>
        <w:t xml:space="preserve">ustanawiając </w:t>
      </w:r>
      <w:r w:rsidR="000C0692" w:rsidRPr="00920B56">
        <w:rPr>
          <w:rFonts w:ascii="Times New Roman" w:hAnsi="Times New Roman" w:cs="Times New Roman"/>
          <w:sz w:val="24"/>
          <w:szCs w:val="24"/>
        </w:rPr>
        <w:t>zarząd komisaryczny, dołożyła wszelkich niezbędnych starań dla wyk</w:t>
      </w:r>
      <w:r w:rsidR="00757B6B">
        <w:rPr>
          <w:rFonts w:ascii="Times New Roman" w:hAnsi="Times New Roman" w:cs="Times New Roman"/>
          <w:sz w:val="24"/>
          <w:szCs w:val="24"/>
        </w:rPr>
        <w:t>rycia zagrożeń występujących w K</w:t>
      </w:r>
      <w:r w:rsidR="000C0692" w:rsidRPr="00920B56">
        <w:rPr>
          <w:rFonts w:ascii="Times New Roman" w:hAnsi="Times New Roman" w:cs="Times New Roman"/>
          <w:sz w:val="24"/>
          <w:szCs w:val="24"/>
        </w:rPr>
        <w:t>asie Wołomin. Długość procedury ustanowienia zarządcy komisarycznego wynikała m.in. konieczności stosowania KPA</w:t>
      </w:r>
      <w:r w:rsidR="000C0692">
        <w:rPr>
          <w:rFonts w:ascii="Times New Roman" w:hAnsi="Times New Roman" w:cs="Times New Roman"/>
          <w:sz w:val="24"/>
          <w:szCs w:val="24"/>
        </w:rPr>
        <w:t>, którego wymogi (z założenia mające chronić obywatela w postępowaniu przed organami administracji) nie odpowiadają specyfice</w:t>
      </w:r>
      <w:r w:rsidR="000624EF">
        <w:rPr>
          <w:rFonts w:ascii="Times New Roman" w:hAnsi="Times New Roman" w:cs="Times New Roman"/>
          <w:sz w:val="24"/>
          <w:szCs w:val="24"/>
        </w:rPr>
        <w:t xml:space="preserve"> </w:t>
      </w:r>
      <w:r w:rsidR="000C0692">
        <w:rPr>
          <w:rFonts w:ascii="Times New Roman" w:hAnsi="Times New Roman" w:cs="Times New Roman"/>
          <w:sz w:val="24"/>
          <w:szCs w:val="24"/>
        </w:rPr>
        <w:t>działań nadzorczych podejmowanych przez KNF w stosunku do profesjonalnych uczestników rynku finansowego wspieranych przez liczne kancelarie prawne.</w:t>
      </w:r>
      <w:r w:rsidR="000624EF">
        <w:rPr>
          <w:rFonts w:ascii="Times New Roman" w:hAnsi="Times New Roman" w:cs="Times New Roman"/>
          <w:sz w:val="24"/>
          <w:szCs w:val="24"/>
        </w:rPr>
        <w:t xml:space="preserve"> </w:t>
      </w:r>
      <w:r w:rsidR="000C0692">
        <w:rPr>
          <w:rFonts w:ascii="Times New Roman" w:hAnsi="Times New Roman" w:cs="Times New Roman"/>
          <w:sz w:val="24"/>
          <w:szCs w:val="24"/>
        </w:rPr>
        <w:t>Wpływ na przebieg post</w:t>
      </w:r>
      <w:r w:rsidR="00757B6B">
        <w:rPr>
          <w:rFonts w:ascii="Times New Roman" w:hAnsi="Times New Roman" w:cs="Times New Roman"/>
          <w:sz w:val="24"/>
          <w:szCs w:val="24"/>
        </w:rPr>
        <w:t>ę</w:t>
      </w:r>
      <w:r w:rsidR="000C0692">
        <w:rPr>
          <w:rFonts w:ascii="Times New Roman" w:hAnsi="Times New Roman" w:cs="Times New Roman"/>
          <w:sz w:val="24"/>
          <w:szCs w:val="24"/>
        </w:rPr>
        <w:t>powania miała</w:t>
      </w:r>
      <w:r w:rsidR="000624EF">
        <w:rPr>
          <w:rFonts w:ascii="Times New Roman" w:hAnsi="Times New Roman" w:cs="Times New Roman"/>
          <w:sz w:val="24"/>
          <w:szCs w:val="24"/>
        </w:rPr>
        <w:t xml:space="preserve"> </w:t>
      </w:r>
      <w:r w:rsidR="000C0692">
        <w:rPr>
          <w:rFonts w:ascii="Times New Roman" w:hAnsi="Times New Roman" w:cs="Times New Roman"/>
          <w:sz w:val="24"/>
          <w:szCs w:val="24"/>
        </w:rPr>
        <w:t xml:space="preserve">też niska jakość badań biegłych </w:t>
      </w:r>
      <w:r w:rsidR="000C0692" w:rsidRPr="00920B56">
        <w:rPr>
          <w:rFonts w:ascii="Times New Roman" w:hAnsi="Times New Roman" w:cs="Times New Roman"/>
          <w:sz w:val="24"/>
          <w:szCs w:val="24"/>
        </w:rPr>
        <w:t>rewidentów,</w:t>
      </w:r>
      <w:r w:rsidR="00757B6B">
        <w:rPr>
          <w:rFonts w:ascii="Times New Roman" w:hAnsi="Times New Roman" w:cs="Times New Roman"/>
          <w:sz w:val="24"/>
          <w:szCs w:val="24"/>
        </w:rPr>
        <w:t xml:space="preserve"> badających sprawozdania </w:t>
      </w:r>
      <w:r w:rsidR="00894097">
        <w:rPr>
          <w:rFonts w:ascii="Times New Roman" w:hAnsi="Times New Roman" w:cs="Times New Roman"/>
          <w:sz w:val="24"/>
          <w:szCs w:val="24"/>
        </w:rPr>
        <w:t>SKOK</w:t>
      </w:r>
      <w:r w:rsidR="000C0692">
        <w:rPr>
          <w:rFonts w:ascii="Times New Roman" w:hAnsi="Times New Roman" w:cs="Times New Roman"/>
          <w:sz w:val="24"/>
          <w:szCs w:val="24"/>
        </w:rPr>
        <w:t xml:space="preserve"> Wołomin, którzy nie </w:t>
      </w:r>
      <w:r w:rsidR="00757B6B">
        <w:rPr>
          <w:rFonts w:ascii="Times New Roman" w:hAnsi="Times New Roman" w:cs="Times New Roman"/>
          <w:sz w:val="24"/>
          <w:szCs w:val="24"/>
        </w:rPr>
        <w:t>stwierdzali nieprawidłowości w K</w:t>
      </w:r>
      <w:r w:rsidR="000C0692">
        <w:rPr>
          <w:rFonts w:ascii="Times New Roman" w:hAnsi="Times New Roman" w:cs="Times New Roman"/>
          <w:sz w:val="24"/>
          <w:szCs w:val="24"/>
        </w:rPr>
        <w:t xml:space="preserve">asie w trakcie wykonywanych przez siebie obowiązków ustawowych. Proces ten wreszcie opóźniała </w:t>
      </w:r>
      <w:r w:rsidR="000C0692" w:rsidRPr="00920B56">
        <w:rPr>
          <w:rFonts w:ascii="Times New Roman" w:hAnsi="Times New Roman" w:cs="Times New Roman"/>
          <w:sz w:val="24"/>
          <w:szCs w:val="24"/>
        </w:rPr>
        <w:t>pasywn</w:t>
      </w:r>
      <w:r w:rsidR="000C0692">
        <w:rPr>
          <w:rFonts w:ascii="Times New Roman" w:hAnsi="Times New Roman" w:cs="Times New Roman"/>
          <w:sz w:val="24"/>
          <w:szCs w:val="24"/>
        </w:rPr>
        <w:t>a postawa</w:t>
      </w:r>
      <w:r w:rsidR="000624EF">
        <w:rPr>
          <w:rFonts w:ascii="Times New Roman" w:hAnsi="Times New Roman" w:cs="Times New Roman"/>
          <w:sz w:val="24"/>
          <w:szCs w:val="24"/>
        </w:rPr>
        <w:t xml:space="preserve"> </w:t>
      </w:r>
      <w:r w:rsidR="000C0692" w:rsidRPr="00920B56">
        <w:rPr>
          <w:rFonts w:ascii="Times New Roman" w:hAnsi="Times New Roman" w:cs="Times New Roman"/>
          <w:sz w:val="24"/>
          <w:szCs w:val="24"/>
        </w:rPr>
        <w:t>Kasy Krajowej</w:t>
      </w:r>
      <w:r w:rsidR="000C0692">
        <w:rPr>
          <w:rFonts w:ascii="Times New Roman" w:hAnsi="Times New Roman" w:cs="Times New Roman"/>
          <w:sz w:val="24"/>
          <w:szCs w:val="24"/>
        </w:rPr>
        <w:t>, tak w okresie kiedy sprawowała nadzór nad kasami jak i po objęciu nadzoru przez KNF</w:t>
      </w:r>
      <w:r w:rsidR="000C0692" w:rsidRPr="00920B56">
        <w:rPr>
          <w:rFonts w:ascii="Times New Roman" w:hAnsi="Times New Roman" w:cs="Times New Roman"/>
          <w:sz w:val="24"/>
          <w:szCs w:val="24"/>
        </w:rPr>
        <w:t xml:space="preserve">. - Kasa Krajowa SKOK już w 2008 r. miała informacje o złej sytuacji w SKOK Wołomin i nikogo o tym wówczas nie zawiadomiła, natomiast dopiero w czerwcu 2012 r. przekazała informację do KNF. </w:t>
      </w:r>
      <w:r w:rsidR="000C0692">
        <w:rPr>
          <w:rFonts w:ascii="Times New Roman" w:hAnsi="Times New Roman" w:cs="Times New Roman"/>
          <w:sz w:val="24"/>
          <w:szCs w:val="24"/>
        </w:rPr>
        <w:t>W toku postępowania administracyjnego nie formułowała żadnych wniosków dowodowych mogących przyczynić się do ustalenia przesłanek prawnych pozwalających na zastosowanie przewidzianych prawem środków.</w:t>
      </w:r>
    </w:p>
    <w:p w:rsidR="00920B56" w:rsidRPr="00920B56" w:rsidRDefault="00920B56" w:rsidP="00920B56">
      <w:pPr>
        <w:pStyle w:val="Zwykytekst"/>
        <w:spacing w:line="360" w:lineRule="auto"/>
        <w:jc w:val="both"/>
        <w:rPr>
          <w:rFonts w:ascii="Times New Roman" w:hAnsi="Times New Roman" w:cs="Times New Roman"/>
          <w:sz w:val="24"/>
          <w:szCs w:val="24"/>
        </w:rPr>
      </w:pPr>
      <w:r w:rsidRPr="00920B56">
        <w:rPr>
          <w:rFonts w:ascii="Times New Roman" w:hAnsi="Times New Roman" w:cs="Times New Roman"/>
          <w:sz w:val="24"/>
          <w:szCs w:val="24"/>
        </w:rPr>
        <w:t>Kasa Krajowa nie zawiadomiła</w:t>
      </w:r>
      <w:r w:rsidR="000624EF">
        <w:rPr>
          <w:rFonts w:ascii="Times New Roman" w:hAnsi="Times New Roman" w:cs="Times New Roman"/>
          <w:sz w:val="24"/>
          <w:szCs w:val="24"/>
        </w:rPr>
        <w:t xml:space="preserve"> </w:t>
      </w:r>
      <w:r w:rsidRPr="00920B56">
        <w:rPr>
          <w:rFonts w:ascii="Times New Roman" w:hAnsi="Times New Roman" w:cs="Times New Roman"/>
          <w:sz w:val="24"/>
          <w:szCs w:val="24"/>
        </w:rPr>
        <w:t>o nieprawidłowościach Prokuratury, twierdzą</w:t>
      </w:r>
      <w:r w:rsidR="00757B6B">
        <w:rPr>
          <w:rFonts w:ascii="Times New Roman" w:hAnsi="Times New Roman" w:cs="Times New Roman"/>
          <w:sz w:val="24"/>
          <w:szCs w:val="24"/>
        </w:rPr>
        <w:t>c, że nie ma ku temu przesłanek,</w:t>
      </w:r>
      <w:r w:rsidR="00CB7B94">
        <w:rPr>
          <w:rFonts w:ascii="Times New Roman" w:hAnsi="Times New Roman" w:cs="Times New Roman"/>
          <w:sz w:val="24"/>
          <w:szCs w:val="24"/>
        </w:rPr>
        <w:t xml:space="preserve"> mimo że</w:t>
      </w:r>
      <w:r w:rsidR="00757B6B">
        <w:rPr>
          <w:rFonts w:ascii="Times New Roman" w:hAnsi="Times New Roman" w:cs="Times New Roman"/>
          <w:sz w:val="24"/>
          <w:szCs w:val="24"/>
        </w:rPr>
        <w:t xml:space="preserve"> </w:t>
      </w:r>
      <w:r w:rsidRPr="00920B56">
        <w:rPr>
          <w:rFonts w:ascii="Times New Roman" w:hAnsi="Times New Roman" w:cs="Times New Roman"/>
          <w:sz w:val="24"/>
          <w:szCs w:val="24"/>
        </w:rPr>
        <w:t xml:space="preserve">kontrole w SKOK Wołomin były </w:t>
      </w:r>
      <w:r w:rsidR="004001CE" w:rsidRPr="00920B56">
        <w:rPr>
          <w:rFonts w:ascii="Times New Roman" w:hAnsi="Times New Roman" w:cs="Times New Roman"/>
          <w:sz w:val="24"/>
          <w:szCs w:val="24"/>
        </w:rPr>
        <w:t xml:space="preserve">przeprowadzane </w:t>
      </w:r>
      <w:r w:rsidR="00757B6B">
        <w:rPr>
          <w:rFonts w:ascii="Times New Roman" w:hAnsi="Times New Roman" w:cs="Times New Roman"/>
          <w:sz w:val="24"/>
          <w:szCs w:val="24"/>
        </w:rPr>
        <w:t xml:space="preserve">przez Kasę </w:t>
      </w:r>
      <w:r w:rsidRPr="00920B56">
        <w:rPr>
          <w:rFonts w:ascii="Times New Roman" w:hAnsi="Times New Roman" w:cs="Times New Roman"/>
          <w:sz w:val="24"/>
          <w:szCs w:val="24"/>
        </w:rPr>
        <w:t>wielokrotnie. W latach 2002, 2005, 2008, 2011 i 2014 przeprowadzona była lustracja, a doraźne kontrole w latach 2000, 2004, 2006, 2011 i 2014.</w:t>
      </w:r>
    </w:p>
    <w:p w:rsidR="005F2993" w:rsidRDefault="005F2993" w:rsidP="00E80FEC">
      <w:pPr>
        <w:jc w:val="both"/>
        <w:rPr>
          <w:rFonts w:ascii="Times New Roman" w:hAnsi="Times New Roman" w:cs="Times New Roman"/>
          <w:sz w:val="24"/>
          <w:szCs w:val="24"/>
        </w:rPr>
      </w:pPr>
      <w:r w:rsidRPr="00920B56">
        <w:rPr>
          <w:rFonts w:ascii="Times New Roman" w:hAnsi="Times New Roman" w:cs="Times New Roman"/>
          <w:sz w:val="24"/>
          <w:szCs w:val="24"/>
        </w:rPr>
        <w:lastRenderedPageBreak/>
        <w:t>Kasa Krajowa nie przekazała dokumentacji z kontroli przeprowadzonej w SKOK Wołomin, nie zawiadomiła Prokuratury o ujawnionych nieprawidłowościach występujących w latach 2008 – 2012, nie ustanowiła zarządcy komisarycznego</w:t>
      </w:r>
      <w:r w:rsidR="00757B6B">
        <w:rPr>
          <w:rFonts w:ascii="Times New Roman" w:hAnsi="Times New Roman" w:cs="Times New Roman"/>
          <w:sz w:val="24"/>
          <w:szCs w:val="24"/>
        </w:rPr>
        <w:t>,</w:t>
      </w:r>
      <w:r w:rsidRPr="00920B56">
        <w:rPr>
          <w:rFonts w:ascii="Times New Roman" w:hAnsi="Times New Roman" w:cs="Times New Roman"/>
          <w:sz w:val="24"/>
          <w:szCs w:val="24"/>
        </w:rPr>
        <w:t xml:space="preserve"> mimo że do 27 października 2012</w:t>
      </w:r>
      <w:r w:rsidR="00B509D8" w:rsidRPr="00920B56">
        <w:rPr>
          <w:rFonts w:ascii="Times New Roman" w:hAnsi="Times New Roman" w:cs="Times New Roman"/>
          <w:sz w:val="24"/>
          <w:szCs w:val="24"/>
        </w:rPr>
        <w:t xml:space="preserve"> </w:t>
      </w:r>
      <w:r w:rsidRPr="00920B56">
        <w:rPr>
          <w:rFonts w:ascii="Times New Roman" w:hAnsi="Times New Roman" w:cs="Times New Roman"/>
          <w:sz w:val="24"/>
          <w:szCs w:val="24"/>
        </w:rPr>
        <w:t xml:space="preserve">r. mogła to </w:t>
      </w:r>
      <w:r w:rsidR="00D16020">
        <w:rPr>
          <w:rFonts w:ascii="Times New Roman" w:hAnsi="Times New Roman" w:cs="Times New Roman"/>
          <w:sz w:val="24"/>
          <w:szCs w:val="24"/>
        </w:rPr>
        <w:t xml:space="preserve">uczynić </w:t>
      </w:r>
      <w:r w:rsidRPr="00920B56">
        <w:rPr>
          <w:rFonts w:ascii="Times New Roman" w:hAnsi="Times New Roman" w:cs="Times New Roman"/>
          <w:sz w:val="24"/>
          <w:szCs w:val="24"/>
        </w:rPr>
        <w:t>w bardzo krótkim czasie, na podstawie ustawy z 1995</w:t>
      </w:r>
      <w:r w:rsidR="00B509D8" w:rsidRPr="00920B56">
        <w:rPr>
          <w:rFonts w:ascii="Times New Roman" w:hAnsi="Times New Roman" w:cs="Times New Roman"/>
          <w:sz w:val="24"/>
          <w:szCs w:val="24"/>
        </w:rPr>
        <w:t xml:space="preserve"> </w:t>
      </w:r>
      <w:r w:rsidRPr="00920B56">
        <w:rPr>
          <w:rFonts w:ascii="Times New Roman" w:hAnsi="Times New Roman" w:cs="Times New Roman"/>
          <w:sz w:val="24"/>
          <w:szCs w:val="24"/>
        </w:rPr>
        <w:t>r., bez</w:t>
      </w:r>
      <w:r>
        <w:rPr>
          <w:rFonts w:ascii="Times New Roman" w:hAnsi="Times New Roman" w:cs="Times New Roman"/>
          <w:sz w:val="24"/>
          <w:szCs w:val="24"/>
        </w:rPr>
        <w:t xml:space="preserve"> stosowania wym</w:t>
      </w:r>
      <w:r w:rsidR="004001CE">
        <w:rPr>
          <w:rFonts w:ascii="Times New Roman" w:hAnsi="Times New Roman" w:cs="Times New Roman"/>
          <w:sz w:val="24"/>
          <w:szCs w:val="24"/>
        </w:rPr>
        <w:t>ogów</w:t>
      </w:r>
      <w:r>
        <w:rPr>
          <w:rFonts w:ascii="Times New Roman" w:hAnsi="Times New Roman" w:cs="Times New Roman"/>
          <w:sz w:val="24"/>
          <w:szCs w:val="24"/>
        </w:rPr>
        <w:t xml:space="preserve"> KPA. W 2011</w:t>
      </w:r>
      <w:r w:rsidR="00B509D8">
        <w:rPr>
          <w:rFonts w:ascii="Times New Roman" w:hAnsi="Times New Roman" w:cs="Times New Roman"/>
          <w:sz w:val="24"/>
          <w:szCs w:val="24"/>
        </w:rPr>
        <w:t xml:space="preserve"> </w:t>
      </w:r>
      <w:r>
        <w:rPr>
          <w:rFonts w:ascii="Times New Roman" w:hAnsi="Times New Roman" w:cs="Times New Roman"/>
          <w:sz w:val="24"/>
          <w:szCs w:val="24"/>
        </w:rPr>
        <w:t xml:space="preserve">r. Kasa Krajowa przyznała prezesowi zarządu SKOK Wołomin nagrodę Feniksa w kategorii „Najlepszy menadżer roku”. </w:t>
      </w:r>
    </w:p>
    <w:p w:rsidR="005F2993" w:rsidRPr="00920B56" w:rsidRDefault="005F2993" w:rsidP="00E80FEC">
      <w:pPr>
        <w:jc w:val="both"/>
        <w:rPr>
          <w:rFonts w:ascii="Times New Roman" w:hAnsi="Times New Roman" w:cs="Times New Roman"/>
          <w:color w:val="000000" w:themeColor="text1"/>
          <w:sz w:val="24"/>
          <w:szCs w:val="24"/>
        </w:rPr>
      </w:pPr>
      <w:r>
        <w:rPr>
          <w:rFonts w:ascii="Times New Roman" w:hAnsi="Times New Roman" w:cs="Times New Roman"/>
          <w:sz w:val="24"/>
          <w:szCs w:val="24"/>
        </w:rPr>
        <w:t>Pełne kalendarium przedstawiające przejmowanie przez Komisję Nadzoru Finansowego od Krajowej Spó</w:t>
      </w:r>
      <w:r w:rsidR="00B509D8">
        <w:rPr>
          <w:rFonts w:ascii="Times New Roman" w:hAnsi="Times New Roman" w:cs="Times New Roman"/>
          <w:sz w:val="24"/>
          <w:szCs w:val="24"/>
        </w:rPr>
        <w:t>łdzielczej Kasy Oszczędnościowo–</w:t>
      </w:r>
      <w:r>
        <w:rPr>
          <w:rFonts w:ascii="Times New Roman" w:hAnsi="Times New Roman" w:cs="Times New Roman"/>
          <w:sz w:val="24"/>
          <w:szCs w:val="24"/>
        </w:rPr>
        <w:t xml:space="preserve">Kredytowej nadzoru nad SKOK </w:t>
      </w:r>
      <w:r w:rsidRPr="00920B56">
        <w:rPr>
          <w:rFonts w:ascii="Times New Roman" w:hAnsi="Times New Roman" w:cs="Times New Roman"/>
          <w:color w:val="000000" w:themeColor="text1"/>
          <w:sz w:val="24"/>
          <w:szCs w:val="24"/>
        </w:rPr>
        <w:t xml:space="preserve">Wołomin </w:t>
      </w:r>
      <w:r w:rsidR="00587217">
        <w:rPr>
          <w:rFonts w:ascii="Times New Roman" w:hAnsi="Times New Roman" w:cs="Times New Roman"/>
          <w:color w:val="000000" w:themeColor="text1"/>
          <w:sz w:val="24"/>
          <w:szCs w:val="24"/>
        </w:rPr>
        <w:t>znajduje się materiałach przechowywanych w sekretariacie sejmowej Komisji Finansów Publicznych.</w:t>
      </w:r>
    </w:p>
    <w:p w:rsidR="00E80FEC" w:rsidRDefault="00E80FEC" w:rsidP="00E80FEC">
      <w:pPr>
        <w:rPr>
          <w:rFonts w:ascii="Times New Roman" w:hAnsi="Times New Roman" w:cs="Times New Roman"/>
          <w:color w:val="000000" w:themeColor="text1"/>
          <w:sz w:val="24"/>
          <w:szCs w:val="24"/>
        </w:rPr>
      </w:pPr>
    </w:p>
    <w:p w:rsidR="00B30B41" w:rsidRPr="00E80FEC" w:rsidRDefault="00B30B41" w:rsidP="00E80FEC">
      <w:pPr>
        <w:pStyle w:val="Akapitzlist"/>
        <w:numPr>
          <w:ilvl w:val="0"/>
          <w:numId w:val="36"/>
        </w:numPr>
        <w:rPr>
          <w:rFonts w:ascii="Times New Roman" w:hAnsi="Times New Roman" w:cs="Times New Roman"/>
          <w:b/>
          <w:color w:val="000000" w:themeColor="text1"/>
          <w:sz w:val="24"/>
          <w:szCs w:val="24"/>
        </w:rPr>
      </w:pPr>
      <w:r w:rsidRPr="00E80FEC">
        <w:rPr>
          <w:rFonts w:ascii="Times New Roman" w:hAnsi="Times New Roman" w:cs="Times New Roman"/>
          <w:b/>
          <w:color w:val="000000" w:themeColor="text1"/>
          <w:sz w:val="24"/>
          <w:szCs w:val="24"/>
        </w:rPr>
        <w:t>Działania Komisji Nadzoru Finansowego w stosunku do pozostałych kas</w:t>
      </w:r>
    </w:p>
    <w:p w:rsidR="00920B56" w:rsidRPr="00920B56" w:rsidRDefault="00920B56" w:rsidP="00920B56">
      <w:pPr>
        <w:jc w:val="both"/>
        <w:rPr>
          <w:rFonts w:ascii="Times New Roman" w:hAnsi="Times New Roman" w:cs="Times New Roman"/>
          <w:color w:val="000000" w:themeColor="text1"/>
          <w:sz w:val="24"/>
          <w:szCs w:val="24"/>
        </w:rPr>
      </w:pPr>
      <w:r w:rsidRPr="00920B56">
        <w:rPr>
          <w:rFonts w:ascii="Times New Roman" w:hAnsi="Times New Roman" w:cs="Times New Roman"/>
          <w:color w:val="000000" w:themeColor="text1"/>
          <w:sz w:val="24"/>
          <w:szCs w:val="24"/>
        </w:rPr>
        <w:t xml:space="preserve">Ustawa z dnia 5 listopada 2009 r. o spółdzielczych kasach oszczędnościowo-kredytowych nałożyła na SKOK-i obowiązek przeprowadzenia zewnętrznego audytu w okresie 3 miesięcy od jej wejścia w życie wg stanu na dzień 30 września 2012 r. </w:t>
      </w:r>
    </w:p>
    <w:p w:rsidR="00920B56" w:rsidRPr="00920B56" w:rsidRDefault="00920B56" w:rsidP="00920B56">
      <w:pPr>
        <w:jc w:val="both"/>
        <w:rPr>
          <w:rFonts w:ascii="Times New Roman" w:hAnsi="Times New Roman" w:cs="Times New Roman"/>
          <w:color w:val="000000" w:themeColor="text1"/>
          <w:sz w:val="24"/>
          <w:szCs w:val="24"/>
        </w:rPr>
      </w:pPr>
      <w:r w:rsidRPr="00920B56">
        <w:rPr>
          <w:rFonts w:ascii="Times New Roman" w:hAnsi="Times New Roman" w:cs="Times New Roman"/>
          <w:color w:val="000000" w:themeColor="text1"/>
          <w:sz w:val="24"/>
          <w:szCs w:val="24"/>
        </w:rPr>
        <w:t>"Bilans otwarcia" wykazał, że 31 spośród 55 kas wykazywało stratę. Biegli wskazali, że w przypadku 14 kas było zagrożenie kontynuowania działalności. Przeprowadzane kontrole przez KNF od chwili wejścia w życie ustawy wskazały na jeszcze trudniejszą sytuację niż wykazana w "bilansie otwarcia". Na koniec 2012 r. 34 kasy, a na dzień 30 czerwca 2013 r. 35 kas wykazywało stratę.</w:t>
      </w:r>
    </w:p>
    <w:p w:rsidR="00920B56" w:rsidRPr="00920B56" w:rsidRDefault="00920B56" w:rsidP="00920B56">
      <w:pPr>
        <w:jc w:val="both"/>
        <w:rPr>
          <w:rFonts w:ascii="Times New Roman" w:hAnsi="Times New Roman" w:cs="Times New Roman"/>
          <w:color w:val="000000" w:themeColor="text1"/>
          <w:sz w:val="24"/>
          <w:szCs w:val="24"/>
        </w:rPr>
      </w:pPr>
      <w:r w:rsidRPr="00920B56">
        <w:rPr>
          <w:rFonts w:ascii="Times New Roman" w:hAnsi="Times New Roman" w:cs="Times New Roman"/>
          <w:color w:val="000000" w:themeColor="text1"/>
          <w:sz w:val="24"/>
          <w:szCs w:val="24"/>
        </w:rPr>
        <w:t>W wyniku nadzoru KNF w 44 kasach prowadzone były i są postępowania naprawcze (80</w:t>
      </w:r>
      <w:r w:rsidR="006446F1">
        <w:rPr>
          <w:rFonts w:ascii="Times New Roman" w:hAnsi="Times New Roman" w:cs="Times New Roman"/>
          <w:color w:val="000000" w:themeColor="text1"/>
          <w:sz w:val="24"/>
          <w:szCs w:val="24"/>
        </w:rPr>
        <w:t xml:space="preserve"> </w:t>
      </w:r>
      <w:r w:rsidR="006446F1">
        <w:rPr>
          <w:rFonts w:ascii="Times New Roman" w:hAnsi="Times New Roman" w:cs="Times New Roman"/>
          <w:sz w:val="24"/>
          <w:szCs w:val="24"/>
        </w:rPr>
        <w:t>proc.</w:t>
      </w:r>
      <w:r w:rsidRPr="00920B56">
        <w:rPr>
          <w:rFonts w:ascii="Times New Roman" w:hAnsi="Times New Roman" w:cs="Times New Roman"/>
          <w:color w:val="000000" w:themeColor="text1"/>
          <w:sz w:val="24"/>
          <w:szCs w:val="24"/>
        </w:rPr>
        <w:t xml:space="preserve"> kas posiadających 80</w:t>
      </w:r>
      <w:r w:rsidR="006446F1">
        <w:rPr>
          <w:rFonts w:ascii="Times New Roman" w:hAnsi="Times New Roman" w:cs="Times New Roman"/>
          <w:color w:val="000000" w:themeColor="text1"/>
          <w:sz w:val="24"/>
          <w:szCs w:val="24"/>
        </w:rPr>
        <w:t xml:space="preserve"> </w:t>
      </w:r>
      <w:r w:rsidR="006446F1">
        <w:rPr>
          <w:rFonts w:ascii="Times New Roman" w:hAnsi="Times New Roman" w:cs="Times New Roman"/>
          <w:sz w:val="24"/>
          <w:szCs w:val="24"/>
        </w:rPr>
        <w:t>proc.</w:t>
      </w:r>
      <w:r w:rsidRPr="00920B56">
        <w:rPr>
          <w:rFonts w:ascii="Times New Roman" w:hAnsi="Times New Roman" w:cs="Times New Roman"/>
          <w:color w:val="000000" w:themeColor="text1"/>
          <w:sz w:val="24"/>
          <w:szCs w:val="24"/>
        </w:rPr>
        <w:t xml:space="preserve"> depozytów i 77</w:t>
      </w:r>
      <w:r w:rsidR="006446F1">
        <w:rPr>
          <w:rFonts w:ascii="Times New Roman" w:hAnsi="Times New Roman" w:cs="Times New Roman"/>
          <w:color w:val="000000" w:themeColor="text1"/>
          <w:sz w:val="24"/>
          <w:szCs w:val="24"/>
        </w:rPr>
        <w:t xml:space="preserve"> </w:t>
      </w:r>
      <w:r w:rsidR="006446F1">
        <w:rPr>
          <w:rFonts w:ascii="Times New Roman" w:hAnsi="Times New Roman" w:cs="Times New Roman"/>
          <w:sz w:val="24"/>
          <w:szCs w:val="24"/>
        </w:rPr>
        <w:t>proc.</w:t>
      </w:r>
      <w:r w:rsidRPr="00920B56">
        <w:rPr>
          <w:rFonts w:ascii="Times New Roman" w:hAnsi="Times New Roman" w:cs="Times New Roman"/>
          <w:color w:val="000000" w:themeColor="text1"/>
          <w:sz w:val="24"/>
          <w:szCs w:val="24"/>
        </w:rPr>
        <w:t xml:space="preserve"> portfela kredytowego) w celu uzdrowienia kas i zapewnienia bezpieczeństwa depozytów oraz stabilnego funkcjonowania systemu SKOK.</w:t>
      </w:r>
    </w:p>
    <w:p w:rsidR="00920B56" w:rsidRPr="00920B56" w:rsidRDefault="00920B56" w:rsidP="00920B56">
      <w:pPr>
        <w:jc w:val="both"/>
        <w:rPr>
          <w:rFonts w:ascii="Times New Roman" w:hAnsi="Times New Roman" w:cs="Times New Roman"/>
          <w:color w:val="000000" w:themeColor="text1"/>
          <w:sz w:val="24"/>
          <w:szCs w:val="24"/>
        </w:rPr>
      </w:pPr>
      <w:r w:rsidRPr="00920B56">
        <w:rPr>
          <w:rFonts w:ascii="Times New Roman" w:hAnsi="Times New Roman" w:cs="Times New Roman"/>
          <w:color w:val="000000" w:themeColor="text1"/>
          <w:sz w:val="24"/>
          <w:szCs w:val="24"/>
        </w:rPr>
        <w:t>Kiedy Komisja Nadzoru Finansowego (KNF) przejęła nadzór nad spółdzielczymi kasami oszczędnościowo-kredytowymi okazało się jaka jest faktycznie sytuacja finansowa SKOK. To dzięki ujawnieniu faktycznej sytuacji po objęciu kas nadzorem KNF i od 29 listopada 2013 r. gwarancjami depozytów do 100 tys. EUR z Bankowego Funduszu Gwarancyjnego oraz podjętymi przez KNF skutecznymi działaniami klienci SKOK-ów mogą być dzisiaj spokojni o depozyty.</w:t>
      </w:r>
    </w:p>
    <w:p w:rsidR="00920B56" w:rsidRPr="00920B56" w:rsidRDefault="00920B56" w:rsidP="00920B56">
      <w:pPr>
        <w:jc w:val="both"/>
        <w:rPr>
          <w:rFonts w:ascii="Times New Roman" w:hAnsi="Times New Roman" w:cs="Times New Roman"/>
          <w:color w:val="000000" w:themeColor="text1"/>
          <w:sz w:val="24"/>
          <w:szCs w:val="24"/>
        </w:rPr>
      </w:pPr>
      <w:r w:rsidRPr="00920B56">
        <w:rPr>
          <w:rFonts w:ascii="Times New Roman" w:hAnsi="Times New Roman" w:cs="Times New Roman"/>
          <w:color w:val="000000" w:themeColor="text1"/>
          <w:sz w:val="24"/>
          <w:szCs w:val="24"/>
        </w:rPr>
        <w:t xml:space="preserve">Ponadto KNF stwierdziła, że: </w:t>
      </w:r>
    </w:p>
    <w:p w:rsidR="00920B56" w:rsidRDefault="00920B56" w:rsidP="00920B56">
      <w:pPr>
        <w:pStyle w:val="Akapitzlist"/>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920B56">
        <w:rPr>
          <w:rFonts w:ascii="Times New Roman" w:hAnsi="Times New Roman" w:cs="Times New Roman"/>
          <w:color w:val="000000" w:themeColor="text1"/>
          <w:sz w:val="24"/>
          <w:szCs w:val="24"/>
        </w:rPr>
        <w:t>zęść kas sporządzała sprawozdania finansowe niezgodnie z ustawą o rachunkowości z 1994 r. i nie przestrzegano zaleceń Światowej Unii Związków Kredytowych w zakresie odpisów aktualizacyjnych od przeterminowanych wierzytelności.</w:t>
      </w:r>
    </w:p>
    <w:p w:rsidR="00920B56" w:rsidRDefault="00920B56" w:rsidP="00920B56">
      <w:pPr>
        <w:pStyle w:val="Akapitzlist"/>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w:t>
      </w:r>
      <w:r w:rsidRPr="00920B56">
        <w:rPr>
          <w:rFonts w:ascii="Times New Roman" w:hAnsi="Times New Roman" w:cs="Times New Roman"/>
          <w:color w:val="000000" w:themeColor="text1"/>
          <w:sz w:val="24"/>
          <w:szCs w:val="24"/>
        </w:rPr>
        <w:t>iektóre spółdzielcze kasy oszczędnościowo-kredytowe miały trudności finansowe już w 2006 r. Okazało się to po przeprowadzeniu przez KNF audytów w 2013 roku. W 2006 r. sektor SKOK miał 3,6 mln zł strat, a w 2010 r. miał 138 mln zł strat. Sytuacja taka miała miejsce przed objęciem kas nadzorem przez KNF. Za 2013 r. zaraportowano do KNF zysk na poziomie 250 mln zł, a po korektach na walnych zebraniach okazało się, że straty wynoszą 126 mln zł. Kasa Krajowa sprawowała przez 17 lat nadzór nad spółdzielczymi kasami oszczędnościowo-kredytowymi. Wymogi kwalifikacyjne dla członków zarządów kas, określone przez Kasę Krajową, dające gwarancje prowadzenia kas z zachowaniem bezpieczeństwa zgromadzonych wkładów</w:t>
      </w:r>
      <w:r w:rsidR="00757B6B">
        <w:rPr>
          <w:rFonts w:ascii="Times New Roman" w:hAnsi="Times New Roman" w:cs="Times New Roman"/>
          <w:color w:val="000000" w:themeColor="text1"/>
          <w:sz w:val="24"/>
          <w:szCs w:val="24"/>
        </w:rPr>
        <w:t>,</w:t>
      </w:r>
      <w:r w:rsidRPr="00920B56">
        <w:rPr>
          <w:rFonts w:ascii="Times New Roman" w:hAnsi="Times New Roman" w:cs="Times New Roman"/>
          <w:color w:val="000000" w:themeColor="text1"/>
          <w:sz w:val="24"/>
          <w:szCs w:val="24"/>
        </w:rPr>
        <w:t xml:space="preserve"> nie były </w:t>
      </w:r>
      <w:r w:rsidR="00757B6B">
        <w:rPr>
          <w:rFonts w:ascii="Times New Roman" w:hAnsi="Times New Roman" w:cs="Times New Roman"/>
          <w:color w:val="000000" w:themeColor="text1"/>
          <w:sz w:val="24"/>
          <w:szCs w:val="24"/>
        </w:rPr>
        <w:t xml:space="preserve">należycie </w:t>
      </w:r>
      <w:r w:rsidRPr="00920B56">
        <w:rPr>
          <w:rFonts w:ascii="Times New Roman" w:hAnsi="Times New Roman" w:cs="Times New Roman"/>
          <w:color w:val="000000" w:themeColor="text1"/>
          <w:sz w:val="24"/>
          <w:szCs w:val="24"/>
        </w:rPr>
        <w:t>egzekwowane w ramach nadzoru przez Kasę Krajową.</w:t>
      </w:r>
    </w:p>
    <w:p w:rsidR="00920B56" w:rsidRPr="00E80FEC" w:rsidRDefault="00920B56" w:rsidP="00920B56">
      <w:pPr>
        <w:pStyle w:val="Akapitzlist"/>
        <w:numPr>
          <w:ilvl w:val="0"/>
          <w:numId w:val="24"/>
        </w:numPr>
        <w:jc w:val="both"/>
        <w:rPr>
          <w:rFonts w:ascii="Times New Roman" w:hAnsi="Times New Roman" w:cs="Times New Roman"/>
          <w:color w:val="000000" w:themeColor="text1"/>
          <w:sz w:val="24"/>
          <w:szCs w:val="24"/>
        </w:rPr>
      </w:pPr>
      <w:r w:rsidRPr="00920B56">
        <w:rPr>
          <w:rFonts w:ascii="Times New Roman" w:hAnsi="Times New Roman" w:cs="Times New Roman"/>
          <w:color w:val="000000" w:themeColor="text1"/>
          <w:sz w:val="24"/>
          <w:szCs w:val="24"/>
        </w:rPr>
        <w:t xml:space="preserve">w sektorze SKOK </w:t>
      </w:r>
      <w:r w:rsidR="004001CE">
        <w:rPr>
          <w:rFonts w:ascii="Times New Roman" w:hAnsi="Times New Roman" w:cs="Times New Roman"/>
          <w:color w:val="000000" w:themeColor="text1"/>
          <w:sz w:val="24"/>
          <w:szCs w:val="24"/>
        </w:rPr>
        <w:t xml:space="preserve">istnieje </w:t>
      </w:r>
      <w:r w:rsidRPr="00920B56">
        <w:rPr>
          <w:rFonts w:ascii="Times New Roman" w:hAnsi="Times New Roman" w:cs="Times New Roman"/>
          <w:color w:val="000000" w:themeColor="text1"/>
          <w:sz w:val="24"/>
          <w:szCs w:val="24"/>
        </w:rPr>
        <w:t xml:space="preserve">wysoce rozbudowana sieć podmiotów pozostających w związkach finansowych, personalnych i biznesowych mających wpływ na sposób działania i bezpieczeństwo Spółdzielczych kas oszczędnościowo-kredytowych, </w:t>
      </w:r>
      <w:r w:rsidR="004001CE">
        <w:rPr>
          <w:rFonts w:ascii="Times New Roman" w:hAnsi="Times New Roman" w:cs="Times New Roman"/>
          <w:color w:val="000000" w:themeColor="text1"/>
          <w:sz w:val="24"/>
          <w:szCs w:val="24"/>
        </w:rPr>
        <w:t xml:space="preserve">które to powiązania </w:t>
      </w:r>
      <w:r w:rsidRPr="00920B56">
        <w:rPr>
          <w:rFonts w:ascii="Times New Roman" w:hAnsi="Times New Roman" w:cs="Times New Roman"/>
          <w:color w:val="000000" w:themeColor="text1"/>
          <w:sz w:val="24"/>
          <w:szCs w:val="24"/>
        </w:rPr>
        <w:t>mogą powodować konflikt interesów (</w:t>
      </w:r>
      <w:r w:rsidR="00757B6B">
        <w:rPr>
          <w:rFonts w:ascii="Times New Roman" w:hAnsi="Times New Roman" w:cs="Times New Roman"/>
          <w:color w:val="000000" w:themeColor="text1"/>
          <w:sz w:val="24"/>
          <w:szCs w:val="24"/>
        </w:rPr>
        <w:t>przedstawione w Raporcie</w:t>
      </w:r>
      <w:r w:rsidRPr="00920B56">
        <w:rPr>
          <w:rFonts w:ascii="Times New Roman" w:hAnsi="Times New Roman" w:cs="Times New Roman"/>
          <w:color w:val="000000" w:themeColor="text1"/>
          <w:sz w:val="24"/>
          <w:szCs w:val="24"/>
        </w:rPr>
        <w:t xml:space="preserve"> Komisji Nadzoru Finansowego w sprawie powiązań kapitałowych i personalnych w s</w:t>
      </w:r>
      <w:r w:rsidR="00757B6B">
        <w:rPr>
          <w:rFonts w:ascii="Times New Roman" w:hAnsi="Times New Roman" w:cs="Times New Roman"/>
          <w:color w:val="000000" w:themeColor="text1"/>
          <w:sz w:val="24"/>
          <w:szCs w:val="24"/>
        </w:rPr>
        <w:t>ektorze SKOK) - jednak wiele tych</w:t>
      </w:r>
      <w:r w:rsidRPr="00920B56">
        <w:rPr>
          <w:rFonts w:ascii="Times New Roman" w:hAnsi="Times New Roman" w:cs="Times New Roman"/>
          <w:color w:val="000000" w:themeColor="text1"/>
          <w:sz w:val="24"/>
          <w:szCs w:val="24"/>
        </w:rPr>
        <w:t xml:space="preserve"> podmiotów pozostaje poza obszarem nadzoru KNF, m.in. SKOK Holding i A</w:t>
      </w:r>
      <w:r w:rsidR="00D16020">
        <w:rPr>
          <w:rFonts w:ascii="Times New Roman" w:hAnsi="Times New Roman" w:cs="Times New Roman"/>
          <w:color w:val="000000" w:themeColor="text1"/>
          <w:sz w:val="24"/>
          <w:szCs w:val="24"/>
        </w:rPr>
        <w:t>S</w:t>
      </w:r>
      <w:r w:rsidRPr="00920B56">
        <w:rPr>
          <w:rFonts w:ascii="Times New Roman" w:hAnsi="Times New Roman" w:cs="Times New Roman"/>
          <w:color w:val="000000" w:themeColor="text1"/>
          <w:sz w:val="24"/>
          <w:szCs w:val="24"/>
        </w:rPr>
        <w:t>K In</w:t>
      </w:r>
      <w:r w:rsidR="003104AC">
        <w:rPr>
          <w:rFonts w:ascii="Times New Roman" w:hAnsi="Times New Roman" w:cs="Times New Roman"/>
          <w:color w:val="000000" w:themeColor="text1"/>
          <w:sz w:val="24"/>
          <w:szCs w:val="24"/>
        </w:rPr>
        <w:t>v</w:t>
      </w:r>
      <w:r w:rsidRPr="00920B56">
        <w:rPr>
          <w:rFonts w:ascii="Times New Roman" w:hAnsi="Times New Roman" w:cs="Times New Roman"/>
          <w:color w:val="000000" w:themeColor="text1"/>
          <w:sz w:val="24"/>
          <w:szCs w:val="24"/>
        </w:rPr>
        <w:t>est zarejestrowane w Luksemburgu.</w:t>
      </w:r>
    </w:p>
    <w:p w:rsidR="00920B56" w:rsidRPr="00E80FEC" w:rsidRDefault="00920B56" w:rsidP="00E80FEC">
      <w:pPr>
        <w:rPr>
          <w:rFonts w:ascii="Times New Roman" w:hAnsi="Times New Roman" w:cs="Times New Roman"/>
          <w:color w:val="000000" w:themeColor="text1"/>
          <w:sz w:val="24"/>
          <w:szCs w:val="24"/>
        </w:rPr>
      </w:pPr>
      <w:r w:rsidRPr="00E80FEC">
        <w:rPr>
          <w:rFonts w:ascii="Times New Roman" w:hAnsi="Times New Roman" w:cs="Times New Roman"/>
          <w:color w:val="000000" w:themeColor="text1"/>
          <w:sz w:val="24"/>
          <w:szCs w:val="24"/>
        </w:rPr>
        <w:t>Działania wynikające z przeprowadzonych przez KNF kontroli i audytów:</w:t>
      </w:r>
    </w:p>
    <w:p w:rsidR="00920B56" w:rsidRDefault="00920B56" w:rsidP="00920B56">
      <w:pPr>
        <w:pStyle w:val="Akapitzlist"/>
        <w:numPr>
          <w:ilvl w:val="0"/>
          <w:numId w:val="25"/>
        </w:numPr>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w:t>
      </w:r>
      <w:r w:rsidRPr="00920B56">
        <w:rPr>
          <w:rFonts w:ascii="Times New Roman" w:hAnsi="Times New Roman" w:cs="Times New Roman"/>
          <w:color w:val="000000" w:themeColor="text1"/>
          <w:sz w:val="24"/>
          <w:szCs w:val="24"/>
        </w:rPr>
        <w:t>trosce o zapewnienie bezpieczeństwa depozytów, które wynoszą łącznie ponad 16 mld zł, a dotyczą 2,5 mln klientów spółdzielczych kas oszczędnościowo-kredytowych i stabilność finansową kas pod nadzorem KNF są prowadzone skuteczne postępowania naprawcze</w:t>
      </w:r>
      <w:r>
        <w:rPr>
          <w:rFonts w:ascii="Times New Roman" w:hAnsi="Times New Roman" w:cs="Times New Roman"/>
          <w:color w:val="000000" w:themeColor="text1"/>
          <w:sz w:val="24"/>
          <w:szCs w:val="24"/>
        </w:rPr>
        <w:t>.</w:t>
      </w:r>
    </w:p>
    <w:p w:rsidR="00920B56" w:rsidRDefault="00920B56" w:rsidP="00920B56">
      <w:pPr>
        <w:pStyle w:val="Akapitzlist"/>
        <w:numPr>
          <w:ilvl w:val="0"/>
          <w:numId w:val="25"/>
        </w:numPr>
        <w:ind w:left="426" w:hanging="426"/>
        <w:jc w:val="both"/>
        <w:rPr>
          <w:rFonts w:ascii="Times New Roman" w:hAnsi="Times New Roman" w:cs="Times New Roman"/>
          <w:color w:val="000000" w:themeColor="text1"/>
          <w:sz w:val="24"/>
          <w:szCs w:val="24"/>
        </w:rPr>
      </w:pPr>
      <w:r w:rsidRPr="00920B56">
        <w:rPr>
          <w:rFonts w:ascii="Times New Roman" w:hAnsi="Times New Roman" w:cs="Times New Roman"/>
          <w:color w:val="000000" w:themeColor="text1"/>
          <w:sz w:val="24"/>
          <w:szCs w:val="24"/>
        </w:rPr>
        <w:t>KNF nie zatwierdziła wielu prezesów spółdzielczych kas oszczędnościowo-kredytowych,</w:t>
      </w:r>
    </w:p>
    <w:p w:rsidR="005A5A60" w:rsidRDefault="00920B56" w:rsidP="00920B56">
      <w:pPr>
        <w:pStyle w:val="Akapitzlist"/>
        <w:numPr>
          <w:ilvl w:val="0"/>
          <w:numId w:val="25"/>
        </w:numPr>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Pr="00920B56">
        <w:rPr>
          <w:rFonts w:ascii="Times New Roman" w:hAnsi="Times New Roman" w:cs="Times New Roman"/>
          <w:color w:val="000000" w:themeColor="text1"/>
          <w:sz w:val="24"/>
          <w:szCs w:val="24"/>
        </w:rPr>
        <w:t xml:space="preserve">prowadzone zostały Zarządy Komisaryczne w SKOK Wołomin i SKOK Wspólnota oraz złożone zostało do Prokuratury doniesienie o podejrzeniu popełnienia przestępstwa w SKOK Wołomin. </w:t>
      </w:r>
    </w:p>
    <w:p w:rsidR="00B30B41" w:rsidRPr="00920B56" w:rsidRDefault="00920B56" w:rsidP="005A5A60">
      <w:pPr>
        <w:pStyle w:val="Akapitzlist"/>
        <w:ind w:left="426"/>
        <w:jc w:val="both"/>
        <w:rPr>
          <w:rFonts w:ascii="Times New Roman" w:hAnsi="Times New Roman" w:cs="Times New Roman"/>
          <w:color w:val="000000" w:themeColor="text1"/>
          <w:sz w:val="24"/>
          <w:szCs w:val="24"/>
        </w:rPr>
      </w:pPr>
      <w:r w:rsidRPr="00920B56">
        <w:rPr>
          <w:rFonts w:ascii="Times New Roman" w:hAnsi="Times New Roman" w:cs="Times New Roman"/>
          <w:color w:val="000000" w:themeColor="text1"/>
          <w:sz w:val="24"/>
          <w:szCs w:val="24"/>
        </w:rPr>
        <w:t>Prokuratur</w:t>
      </w:r>
      <w:r w:rsidR="005A5A60">
        <w:rPr>
          <w:rFonts w:ascii="Times New Roman" w:hAnsi="Times New Roman" w:cs="Times New Roman"/>
          <w:color w:val="000000" w:themeColor="text1"/>
          <w:sz w:val="24"/>
          <w:szCs w:val="24"/>
        </w:rPr>
        <w:t xml:space="preserve"> Generalny poinformował podkomisję o postępowaniach przygotowawczych dotyczących przestępstw popełnionych na szkodę </w:t>
      </w:r>
      <w:r w:rsidR="00894097">
        <w:rPr>
          <w:rFonts w:ascii="Times New Roman" w:hAnsi="Times New Roman" w:cs="Times New Roman"/>
          <w:color w:val="000000" w:themeColor="text1"/>
          <w:sz w:val="24"/>
          <w:szCs w:val="24"/>
        </w:rPr>
        <w:t>SKOK</w:t>
      </w:r>
      <w:r w:rsidR="005A5A60">
        <w:rPr>
          <w:rFonts w:ascii="Times New Roman" w:hAnsi="Times New Roman" w:cs="Times New Roman"/>
          <w:color w:val="000000" w:themeColor="text1"/>
          <w:sz w:val="24"/>
          <w:szCs w:val="24"/>
        </w:rPr>
        <w:t xml:space="preserve"> przez członków organów tych kas</w:t>
      </w:r>
      <w:r w:rsidR="00E46483">
        <w:rPr>
          <w:rFonts w:ascii="Times New Roman" w:hAnsi="Times New Roman" w:cs="Times New Roman"/>
          <w:color w:val="000000" w:themeColor="text1"/>
          <w:sz w:val="24"/>
          <w:szCs w:val="24"/>
        </w:rPr>
        <w:t xml:space="preserve"> w czterech</w:t>
      </w:r>
      <w:r w:rsidR="005A5A60">
        <w:rPr>
          <w:rFonts w:ascii="Times New Roman" w:hAnsi="Times New Roman" w:cs="Times New Roman"/>
          <w:color w:val="000000" w:themeColor="text1"/>
          <w:sz w:val="24"/>
          <w:szCs w:val="24"/>
        </w:rPr>
        <w:t xml:space="preserve"> innych kasach i </w:t>
      </w:r>
      <w:r w:rsidR="00E46483">
        <w:rPr>
          <w:rFonts w:ascii="Times New Roman" w:hAnsi="Times New Roman" w:cs="Times New Roman"/>
          <w:color w:val="000000" w:themeColor="text1"/>
          <w:sz w:val="24"/>
          <w:szCs w:val="24"/>
        </w:rPr>
        <w:t>postępowaniu dotyczącym Fundacji na rzecz Polskich Związków Kredytowych.</w:t>
      </w:r>
      <w:r w:rsidR="005A5A60">
        <w:rPr>
          <w:rFonts w:ascii="Times New Roman" w:hAnsi="Times New Roman" w:cs="Times New Roman"/>
          <w:color w:val="000000" w:themeColor="text1"/>
          <w:sz w:val="24"/>
          <w:szCs w:val="24"/>
        </w:rPr>
        <w:t xml:space="preserve"> </w:t>
      </w:r>
      <w:r w:rsidR="00E46483">
        <w:rPr>
          <w:rFonts w:ascii="Times New Roman" w:hAnsi="Times New Roman" w:cs="Times New Roman"/>
          <w:color w:val="000000" w:themeColor="text1"/>
          <w:sz w:val="24"/>
          <w:szCs w:val="24"/>
        </w:rPr>
        <w:t xml:space="preserve">Określił początek najpoważniejszych działań przestępczych, w których toczą się </w:t>
      </w:r>
      <w:r w:rsidR="00EE4629">
        <w:rPr>
          <w:rFonts w:ascii="Times New Roman" w:hAnsi="Times New Roman" w:cs="Times New Roman"/>
          <w:color w:val="000000" w:themeColor="text1"/>
          <w:sz w:val="24"/>
          <w:szCs w:val="24"/>
        </w:rPr>
        <w:t xml:space="preserve">powyższe </w:t>
      </w:r>
      <w:r w:rsidR="00E46483">
        <w:rPr>
          <w:rFonts w:ascii="Times New Roman" w:hAnsi="Times New Roman" w:cs="Times New Roman"/>
          <w:color w:val="000000" w:themeColor="text1"/>
          <w:sz w:val="24"/>
          <w:szCs w:val="24"/>
        </w:rPr>
        <w:t xml:space="preserve">postępowania, na lata 2008-2009. </w:t>
      </w:r>
    </w:p>
    <w:p w:rsidR="005F2993" w:rsidRDefault="005F2993" w:rsidP="00920B56">
      <w:pPr>
        <w:jc w:val="both"/>
        <w:rPr>
          <w:rFonts w:ascii="Times New Roman" w:hAnsi="Times New Roman" w:cs="Times New Roman"/>
          <w:color w:val="000000" w:themeColor="text1"/>
          <w:sz w:val="24"/>
          <w:szCs w:val="24"/>
        </w:rPr>
      </w:pPr>
    </w:p>
    <w:p w:rsidR="00332E55" w:rsidRPr="00920B56" w:rsidRDefault="00332E55" w:rsidP="00920B56">
      <w:pPr>
        <w:jc w:val="both"/>
        <w:rPr>
          <w:rFonts w:ascii="Times New Roman" w:hAnsi="Times New Roman" w:cs="Times New Roman"/>
          <w:color w:val="000000" w:themeColor="text1"/>
          <w:sz w:val="24"/>
          <w:szCs w:val="24"/>
        </w:rPr>
      </w:pPr>
    </w:p>
    <w:p w:rsidR="00E80FEC" w:rsidRPr="00E80FEC" w:rsidRDefault="00E80FEC" w:rsidP="00E80FEC">
      <w:pPr>
        <w:pStyle w:val="Akapitzlist"/>
        <w:numPr>
          <w:ilvl w:val="0"/>
          <w:numId w:val="36"/>
        </w:numPr>
        <w:jc w:val="both"/>
        <w:rPr>
          <w:rFonts w:ascii="Times New Roman" w:hAnsi="Times New Roman" w:cs="Times New Roman"/>
          <w:b/>
          <w:sz w:val="24"/>
          <w:szCs w:val="24"/>
        </w:rPr>
      </w:pPr>
      <w:r w:rsidRPr="00E80FEC">
        <w:rPr>
          <w:rFonts w:ascii="Times New Roman" w:hAnsi="Times New Roman" w:cs="Times New Roman"/>
          <w:b/>
          <w:sz w:val="24"/>
          <w:szCs w:val="24"/>
        </w:rPr>
        <w:lastRenderedPageBreak/>
        <w:t xml:space="preserve">Straty deponentów o wkładach </w:t>
      </w:r>
      <w:r w:rsidR="00AB6B08">
        <w:rPr>
          <w:rFonts w:ascii="Times New Roman" w:hAnsi="Times New Roman" w:cs="Times New Roman"/>
          <w:b/>
          <w:sz w:val="24"/>
          <w:szCs w:val="24"/>
        </w:rPr>
        <w:t xml:space="preserve">o wartości </w:t>
      </w:r>
      <w:r w:rsidRPr="00E80FEC">
        <w:rPr>
          <w:rFonts w:ascii="Times New Roman" w:hAnsi="Times New Roman" w:cs="Times New Roman"/>
          <w:b/>
          <w:sz w:val="24"/>
          <w:szCs w:val="24"/>
        </w:rPr>
        <w:t>ponad 100 tys. euro</w:t>
      </w:r>
    </w:p>
    <w:p w:rsidR="00E80FEC" w:rsidRPr="00E46483" w:rsidRDefault="00E46483" w:rsidP="00E46483">
      <w:pPr>
        <w:jc w:val="both"/>
        <w:rPr>
          <w:rFonts w:ascii="Times New Roman" w:hAnsi="Times New Roman" w:cs="Times New Roman"/>
          <w:sz w:val="24"/>
          <w:szCs w:val="24"/>
        </w:rPr>
      </w:pPr>
      <w:r>
        <w:rPr>
          <w:rFonts w:ascii="Times New Roman" w:hAnsi="Times New Roman" w:cs="Times New Roman"/>
          <w:sz w:val="24"/>
          <w:szCs w:val="24"/>
        </w:rPr>
        <w:t xml:space="preserve">Blisko 800 deponentów Kasy Wołomin posiadało wkłady powyżej gwarantowanej kwoty stanowiącej równowartość 100 </w:t>
      </w:r>
      <w:r w:rsidR="003104AC">
        <w:rPr>
          <w:rFonts w:ascii="Times New Roman" w:hAnsi="Times New Roman" w:cs="Times New Roman"/>
          <w:sz w:val="24"/>
          <w:szCs w:val="24"/>
        </w:rPr>
        <w:t>tys.</w:t>
      </w:r>
      <w:r>
        <w:rPr>
          <w:rFonts w:ascii="Times New Roman" w:hAnsi="Times New Roman" w:cs="Times New Roman"/>
          <w:sz w:val="24"/>
          <w:szCs w:val="24"/>
        </w:rPr>
        <w:t xml:space="preserve"> euro. Po upadku Kasy otrzymali oni rekompensaty tylko do gwarantowanej wysokości. Stracona część depozytów miała łączna wartość 120 mln zł, czyli ok. 150 </w:t>
      </w:r>
      <w:r w:rsidR="003104AC">
        <w:rPr>
          <w:rFonts w:ascii="Times New Roman" w:hAnsi="Times New Roman" w:cs="Times New Roman"/>
          <w:sz w:val="24"/>
          <w:szCs w:val="24"/>
        </w:rPr>
        <w:t>tys.</w:t>
      </w:r>
      <w:r>
        <w:rPr>
          <w:rFonts w:ascii="Times New Roman" w:hAnsi="Times New Roman" w:cs="Times New Roman"/>
          <w:sz w:val="24"/>
          <w:szCs w:val="24"/>
        </w:rPr>
        <w:t xml:space="preserve"> zł na osobę. </w:t>
      </w:r>
      <w:r w:rsidR="005F2993" w:rsidRPr="00E46483">
        <w:rPr>
          <w:rFonts w:ascii="Times New Roman" w:hAnsi="Times New Roman" w:cs="Times New Roman"/>
          <w:sz w:val="24"/>
          <w:szCs w:val="24"/>
        </w:rPr>
        <w:t>W sprawie niezaspokojonych strat deponentów SKOK Wołomin z wkładami ponad 100 tys. euro przewodniczący Podkomisji wysłał zapytania do KNF, Krajowej SKOK, Ministerstwa Finansów, sądu, syndyka</w:t>
      </w:r>
      <w:r>
        <w:rPr>
          <w:rFonts w:ascii="Times New Roman" w:hAnsi="Times New Roman" w:cs="Times New Roman"/>
          <w:sz w:val="24"/>
          <w:szCs w:val="24"/>
        </w:rPr>
        <w:t>, Biura Analiz Sejmowych</w:t>
      </w:r>
      <w:r w:rsidR="00E80FEC" w:rsidRPr="00E46483">
        <w:rPr>
          <w:rFonts w:ascii="Times New Roman" w:hAnsi="Times New Roman" w:cs="Times New Roman"/>
          <w:sz w:val="24"/>
          <w:szCs w:val="24"/>
        </w:rPr>
        <w:t>.</w:t>
      </w:r>
    </w:p>
    <w:p w:rsidR="00E80FEC" w:rsidRPr="00E46483" w:rsidRDefault="005F2993" w:rsidP="00E46483">
      <w:pPr>
        <w:jc w:val="both"/>
        <w:rPr>
          <w:rFonts w:ascii="Times New Roman" w:hAnsi="Times New Roman" w:cs="Times New Roman"/>
          <w:sz w:val="24"/>
          <w:szCs w:val="24"/>
        </w:rPr>
      </w:pPr>
      <w:r w:rsidRPr="00E46483">
        <w:rPr>
          <w:rFonts w:ascii="Times New Roman" w:hAnsi="Times New Roman" w:cs="Times New Roman"/>
          <w:sz w:val="24"/>
          <w:szCs w:val="24"/>
        </w:rPr>
        <w:t>W świetle uzyskanych odpowiedzi nie ma inne</w:t>
      </w:r>
      <w:r w:rsidR="00E46483" w:rsidRPr="00E46483">
        <w:rPr>
          <w:rFonts w:ascii="Times New Roman" w:hAnsi="Times New Roman" w:cs="Times New Roman"/>
          <w:sz w:val="24"/>
          <w:szCs w:val="24"/>
        </w:rPr>
        <w:t>j</w:t>
      </w:r>
      <w:r w:rsidRPr="00E46483">
        <w:rPr>
          <w:rFonts w:ascii="Times New Roman" w:hAnsi="Times New Roman" w:cs="Times New Roman"/>
          <w:sz w:val="24"/>
          <w:szCs w:val="24"/>
        </w:rPr>
        <w:t xml:space="preserve"> możliwości</w:t>
      </w:r>
      <w:r w:rsidR="000624EF">
        <w:rPr>
          <w:rFonts w:ascii="Times New Roman" w:hAnsi="Times New Roman" w:cs="Times New Roman"/>
          <w:sz w:val="24"/>
          <w:szCs w:val="24"/>
        </w:rPr>
        <w:t xml:space="preserve"> </w:t>
      </w:r>
      <w:r w:rsidR="00E46483">
        <w:rPr>
          <w:rFonts w:ascii="Times New Roman" w:hAnsi="Times New Roman" w:cs="Times New Roman"/>
          <w:sz w:val="24"/>
          <w:szCs w:val="24"/>
        </w:rPr>
        <w:t xml:space="preserve">prawnej </w:t>
      </w:r>
      <w:r w:rsidRPr="00E46483">
        <w:rPr>
          <w:rFonts w:ascii="Times New Roman" w:hAnsi="Times New Roman" w:cs="Times New Roman"/>
          <w:sz w:val="24"/>
          <w:szCs w:val="24"/>
        </w:rPr>
        <w:t>wy</w:t>
      </w:r>
      <w:r w:rsidR="00D16020" w:rsidRPr="00E46483">
        <w:rPr>
          <w:rFonts w:ascii="Times New Roman" w:hAnsi="Times New Roman" w:cs="Times New Roman"/>
          <w:sz w:val="24"/>
          <w:szCs w:val="24"/>
        </w:rPr>
        <w:t>płaty straconej części wkładów</w:t>
      </w:r>
      <w:r w:rsidRPr="00E46483">
        <w:rPr>
          <w:rFonts w:ascii="Times New Roman" w:hAnsi="Times New Roman" w:cs="Times New Roman"/>
          <w:sz w:val="24"/>
          <w:szCs w:val="24"/>
        </w:rPr>
        <w:t xml:space="preserve">, jak tylko przez </w:t>
      </w:r>
      <w:r w:rsidR="00D16020" w:rsidRPr="00E46483">
        <w:rPr>
          <w:rFonts w:ascii="Times New Roman" w:hAnsi="Times New Roman" w:cs="Times New Roman"/>
          <w:sz w:val="24"/>
          <w:szCs w:val="24"/>
        </w:rPr>
        <w:t>przejęcie mająt</w:t>
      </w:r>
      <w:r w:rsidRPr="00E46483">
        <w:rPr>
          <w:rFonts w:ascii="Times New Roman" w:hAnsi="Times New Roman" w:cs="Times New Roman"/>
          <w:sz w:val="24"/>
          <w:szCs w:val="24"/>
        </w:rPr>
        <w:t>k</w:t>
      </w:r>
      <w:r w:rsidR="00D16020" w:rsidRPr="00E46483">
        <w:rPr>
          <w:rFonts w:ascii="Times New Roman" w:hAnsi="Times New Roman" w:cs="Times New Roman"/>
          <w:sz w:val="24"/>
          <w:szCs w:val="24"/>
        </w:rPr>
        <w:t>u</w:t>
      </w:r>
      <w:r w:rsidRPr="00E46483">
        <w:rPr>
          <w:rFonts w:ascii="Times New Roman" w:hAnsi="Times New Roman" w:cs="Times New Roman"/>
          <w:sz w:val="24"/>
          <w:szCs w:val="24"/>
        </w:rPr>
        <w:t xml:space="preserve"> zlikwidowanej kasy przez inny podmiot.</w:t>
      </w:r>
    </w:p>
    <w:p w:rsidR="005F2993" w:rsidRPr="00E46483" w:rsidRDefault="005F2993" w:rsidP="00E46483">
      <w:pPr>
        <w:jc w:val="both"/>
        <w:rPr>
          <w:rFonts w:ascii="Times New Roman" w:hAnsi="Times New Roman" w:cs="Times New Roman"/>
          <w:sz w:val="24"/>
          <w:szCs w:val="24"/>
        </w:rPr>
      </w:pPr>
      <w:r w:rsidRPr="00E46483">
        <w:rPr>
          <w:rFonts w:ascii="Times New Roman" w:hAnsi="Times New Roman" w:cs="Times New Roman"/>
          <w:sz w:val="24"/>
          <w:szCs w:val="24"/>
        </w:rPr>
        <w:t xml:space="preserve">Poszkodowani brali udział w posiedzeniach Podkomisji i przedstawili swój punkt widzenia, według którego tylko </w:t>
      </w:r>
      <w:r w:rsidR="00E46483">
        <w:rPr>
          <w:rFonts w:ascii="Times New Roman" w:hAnsi="Times New Roman" w:cs="Times New Roman"/>
          <w:sz w:val="24"/>
          <w:szCs w:val="24"/>
        </w:rPr>
        <w:t>zbycie</w:t>
      </w:r>
      <w:r w:rsidRPr="00E46483">
        <w:rPr>
          <w:rFonts w:ascii="Times New Roman" w:hAnsi="Times New Roman" w:cs="Times New Roman"/>
          <w:sz w:val="24"/>
          <w:szCs w:val="24"/>
        </w:rPr>
        <w:t xml:space="preserve"> w całości </w:t>
      </w:r>
      <w:r w:rsidR="00E46483">
        <w:rPr>
          <w:rFonts w:ascii="Times New Roman" w:hAnsi="Times New Roman" w:cs="Times New Roman"/>
          <w:sz w:val="24"/>
          <w:szCs w:val="24"/>
        </w:rPr>
        <w:t>będącego w toku postępowania upadłościowego</w:t>
      </w:r>
      <w:r w:rsidR="000624EF">
        <w:rPr>
          <w:rFonts w:ascii="Times New Roman" w:hAnsi="Times New Roman" w:cs="Times New Roman"/>
          <w:sz w:val="24"/>
          <w:szCs w:val="24"/>
        </w:rPr>
        <w:t xml:space="preserve"> </w:t>
      </w:r>
      <w:r w:rsidR="00E46483">
        <w:rPr>
          <w:rFonts w:ascii="Times New Roman" w:hAnsi="Times New Roman" w:cs="Times New Roman"/>
          <w:sz w:val="24"/>
          <w:szCs w:val="24"/>
        </w:rPr>
        <w:t>SKOK</w:t>
      </w:r>
      <w:r w:rsidR="00894097">
        <w:rPr>
          <w:rFonts w:ascii="Times New Roman" w:hAnsi="Times New Roman" w:cs="Times New Roman"/>
          <w:sz w:val="24"/>
          <w:szCs w:val="24"/>
        </w:rPr>
        <w:t>-</w:t>
      </w:r>
      <w:r w:rsidR="00E46483">
        <w:rPr>
          <w:rFonts w:ascii="Times New Roman" w:hAnsi="Times New Roman" w:cs="Times New Roman"/>
          <w:sz w:val="24"/>
          <w:szCs w:val="24"/>
        </w:rPr>
        <w:t xml:space="preserve">u Wołomin </w:t>
      </w:r>
      <w:r w:rsidR="00EE4629">
        <w:rPr>
          <w:rFonts w:ascii="Times New Roman" w:hAnsi="Times New Roman" w:cs="Times New Roman"/>
          <w:sz w:val="24"/>
          <w:szCs w:val="24"/>
        </w:rPr>
        <w:t xml:space="preserve">innemu podmiotowi </w:t>
      </w:r>
      <w:r w:rsidR="00E46483">
        <w:rPr>
          <w:rFonts w:ascii="Times New Roman" w:hAnsi="Times New Roman" w:cs="Times New Roman"/>
          <w:sz w:val="24"/>
          <w:szCs w:val="24"/>
        </w:rPr>
        <w:t>dawało</w:t>
      </w:r>
      <w:r w:rsidRPr="00E46483">
        <w:rPr>
          <w:rFonts w:ascii="Times New Roman" w:hAnsi="Times New Roman" w:cs="Times New Roman"/>
          <w:sz w:val="24"/>
          <w:szCs w:val="24"/>
        </w:rPr>
        <w:t>by szansę na odzyskanie części utraconych depozytów.</w:t>
      </w:r>
      <w:r w:rsidR="00E46483">
        <w:rPr>
          <w:rFonts w:ascii="Times New Roman" w:hAnsi="Times New Roman" w:cs="Times New Roman"/>
          <w:sz w:val="24"/>
          <w:szCs w:val="24"/>
        </w:rPr>
        <w:t xml:space="preserve"> Decyzja w tej sprawie zależy od sądu. </w:t>
      </w:r>
    </w:p>
    <w:p w:rsidR="00E80FEC" w:rsidRPr="00CF74A2" w:rsidRDefault="00E80FEC" w:rsidP="00CF74A2">
      <w:pPr>
        <w:rPr>
          <w:rFonts w:ascii="Times New Roman" w:hAnsi="Times New Roman" w:cs="Times New Roman"/>
          <w:sz w:val="24"/>
          <w:szCs w:val="24"/>
        </w:rPr>
      </w:pPr>
    </w:p>
    <w:p w:rsidR="00577401" w:rsidRPr="00E80FEC" w:rsidRDefault="00A64D90" w:rsidP="00E80FEC">
      <w:pPr>
        <w:pStyle w:val="Akapitzlist"/>
        <w:numPr>
          <w:ilvl w:val="0"/>
          <w:numId w:val="36"/>
        </w:numPr>
        <w:jc w:val="both"/>
        <w:rPr>
          <w:rFonts w:ascii="Times New Roman" w:hAnsi="Times New Roman" w:cs="Times New Roman"/>
          <w:sz w:val="24"/>
          <w:szCs w:val="24"/>
        </w:rPr>
      </w:pPr>
      <w:r w:rsidRPr="00E80FEC">
        <w:rPr>
          <w:rFonts w:ascii="Times New Roman" w:hAnsi="Times New Roman" w:cs="Times New Roman"/>
          <w:b/>
          <w:sz w:val="24"/>
          <w:szCs w:val="24"/>
        </w:rPr>
        <w:t>Wnioski</w:t>
      </w:r>
    </w:p>
    <w:p w:rsidR="00567F28" w:rsidRDefault="0084432A" w:rsidP="0084432A">
      <w:pPr>
        <w:pStyle w:val="Akapitzlist"/>
        <w:numPr>
          <w:ilvl w:val="0"/>
          <w:numId w:val="27"/>
        </w:numPr>
        <w:jc w:val="both"/>
        <w:rPr>
          <w:rFonts w:ascii="Times New Roman" w:hAnsi="Times New Roman" w:cs="Times New Roman"/>
          <w:sz w:val="24"/>
          <w:szCs w:val="24"/>
        </w:rPr>
      </w:pPr>
      <w:r w:rsidRPr="00AB6B08">
        <w:rPr>
          <w:rFonts w:ascii="Times New Roman" w:hAnsi="Times New Roman" w:cs="Times New Roman"/>
          <w:b/>
          <w:sz w:val="24"/>
          <w:szCs w:val="24"/>
        </w:rPr>
        <w:t>No</w:t>
      </w:r>
      <w:r w:rsidR="00E46483" w:rsidRPr="00AB6B08">
        <w:rPr>
          <w:rFonts w:ascii="Times New Roman" w:hAnsi="Times New Roman" w:cs="Times New Roman"/>
          <w:b/>
          <w:sz w:val="24"/>
          <w:szCs w:val="24"/>
        </w:rPr>
        <w:t>wa ustawa z 2009 r.</w:t>
      </w:r>
      <w:r w:rsidR="00E46483">
        <w:rPr>
          <w:rFonts w:ascii="Times New Roman" w:hAnsi="Times New Roman" w:cs="Times New Roman"/>
          <w:sz w:val="24"/>
          <w:szCs w:val="24"/>
        </w:rPr>
        <w:t xml:space="preserve"> była bardzo potrzebna. S</w:t>
      </w:r>
      <w:r w:rsidRPr="00CF74A2">
        <w:rPr>
          <w:rFonts w:ascii="Times New Roman" w:hAnsi="Times New Roman" w:cs="Times New Roman"/>
          <w:sz w:val="24"/>
          <w:szCs w:val="24"/>
        </w:rPr>
        <w:t xml:space="preserve">ystem </w:t>
      </w:r>
      <w:r w:rsidR="00894097">
        <w:rPr>
          <w:rFonts w:ascii="Times New Roman" w:hAnsi="Times New Roman" w:cs="Times New Roman"/>
          <w:sz w:val="24"/>
          <w:szCs w:val="24"/>
        </w:rPr>
        <w:t>SKOK-</w:t>
      </w:r>
      <w:r w:rsidR="00E46483">
        <w:rPr>
          <w:rFonts w:ascii="Times New Roman" w:hAnsi="Times New Roman" w:cs="Times New Roman"/>
          <w:sz w:val="24"/>
          <w:szCs w:val="24"/>
        </w:rPr>
        <w:t xml:space="preserve">ów </w:t>
      </w:r>
      <w:r w:rsidRPr="00CF74A2">
        <w:rPr>
          <w:rFonts w:ascii="Times New Roman" w:hAnsi="Times New Roman" w:cs="Times New Roman"/>
          <w:sz w:val="24"/>
          <w:szCs w:val="24"/>
        </w:rPr>
        <w:t xml:space="preserve">działał </w:t>
      </w:r>
      <w:r w:rsidR="00E46483">
        <w:rPr>
          <w:rFonts w:ascii="Times New Roman" w:hAnsi="Times New Roman" w:cs="Times New Roman"/>
          <w:sz w:val="24"/>
          <w:szCs w:val="24"/>
        </w:rPr>
        <w:t>bowiem</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niezgodnie z rekomendacjami Światowej Rady Związków Kredytowych</w:t>
      </w:r>
      <w:r w:rsidR="00E46483">
        <w:rPr>
          <w:rFonts w:ascii="Times New Roman" w:hAnsi="Times New Roman" w:cs="Times New Roman"/>
          <w:sz w:val="24"/>
          <w:szCs w:val="24"/>
        </w:rPr>
        <w:t xml:space="preserve"> (WOCCU). Depozyty nie były dostatecznie chronione przed niekompetencją, prywatą, działalnością przestępczą. O</w:t>
      </w:r>
      <w:r w:rsidRPr="00CF74A2">
        <w:rPr>
          <w:rFonts w:ascii="Times New Roman" w:hAnsi="Times New Roman" w:cs="Times New Roman"/>
          <w:sz w:val="24"/>
          <w:szCs w:val="24"/>
        </w:rPr>
        <w:t>późni</w:t>
      </w:r>
      <w:r w:rsidR="008C0AAC">
        <w:rPr>
          <w:rFonts w:ascii="Times New Roman" w:hAnsi="Times New Roman" w:cs="Times New Roman"/>
          <w:sz w:val="24"/>
          <w:szCs w:val="24"/>
        </w:rPr>
        <w:t xml:space="preserve">anie </w:t>
      </w:r>
      <w:r w:rsidR="00E46483">
        <w:rPr>
          <w:rFonts w:ascii="Times New Roman" w:hAnsi="Times New Roman" w:cs="Times New Roman"/>
          <w:sz w:val="24"/>
          <w:szCs w:val="24"/>
        </w:rPr>
        <w:t xml:space="preserve">wejścia w życie nowej ustawy </w:t>
      </w:r>
      <w:r w:rsidR="008C0AAC">
        <w:rPr>
          <w:rFonts w:ascii="Times New Roman" w:hAnsi="Times New Roman" w:cs="Times New Roman"/>
          <w:sz w:val="24"/>
          <w:szCs w:val="24"/>
        </w:rPr>
        <w:t xml:space="preserve">przyniosło olbrzymie zagrożenie dla 2,5 mln członków kas gromadzących w SKOK-ach swoje depozyty o łącznej wartości 17 mld zł. </w:t>
      </w:r>
      <w:r w:rsidR="00E46483">
        <w:rPr>
          <w:rFonts w:ascii="Times New Roman" w:hAnsi="Times New Roman" w:cs="Times New Roman"/>
          <w:sz w:val="24"/>
          <w:szCs w:val="24"/>
        </w:rPr>
        <w:t xml:space="preserve">Dwie kasy upadły, kilka następnych zostało uratowanych przez banki, w wielu trwają postepowania naprawcze. </w:t>
      </w:r>
      <w:r w:rsidR="008C0AAC">
        <w:rPr>
          <w:rFonts w:ascii="Times New Roman" w:hAnsi="Times New Roman" w:cs="Times New Roman"/>
          <w:sz w:val="24"/>
          <w:szCs w:val="24"/>
        </w:rPr>
        <w:t>Wprowadzenie nadzoru Komisji Nadzoru Finansowego nad SKOK-ami i objęcie depozytów zgromadzonych w SKOK-ach gwarancjami Bankowego Fundus</w:t>
      </w:r>
      <w:r w:rsidR="00E46483">
        <w:rPr>
          <w:rFonts w:ascii="Times New Roman" w:hAnsi="Times New Roman" w:cs="Times New Roman"/>
          <w:sz w:val="24"/>
          <w:szCs w:val="24"/>
        </w:rPr>
        <w:t>zu Gwarancyjnego uratowało tysiącom deponentów wiele</w:t>
      </w:r>
      <w:r w:rsidR="008C0AAC">
        <w:rPr>
          <w:rFonts w:ascii="Times New Roman" w:hAnsi="Times New Roman" w:cs="Times New Roman"/>
          <w:sz w:val="24"/>
          <w:szCs w:val="24"/>
        </w:rPr>
        <w:t xml:space="preserve"> mld </w:t>
      </w:r>
      <w:r w:rsidR="00567F28">
        <w:rPr>
          <w:rFonts w:ascii="Times New Roman" w:hAnsi="Times New Roman" w:cs="Times New Roman"/>
          <w:sz w:val="24"/>
          <w:szCs w:val="24"/>
        </w:rPr>
        <w:t xml:space="preserve">zł </w:t>
      </w:r>
      <w:r w:rsidR="008C0AAC">
        <w:rPr>
          <w:rFonts w:ascii="Times New Roman" w:hAnsi="Times New Roman" w:cs="Times New Roman"/>
          <w:sz w:val="24"/>
          <w:szCs w:val="24"/>
        </w:rPr>
        <w:t xml:space="preserve">prywatnych oszczędności. </w:t>
      </w:r>
      <w:r w:rsidR="000A21B4">
        <w:rPr>
          <w:rFonts w:ascii="Times New Roman" w:hAnsi="Times New Roman" w:cs="Times New Roman"/>
          <w:sz w:val="24"/>
          <w:szCs w:val="24"/>
        </w:rPr>
        <w:t>BF</w:t>
      </w:r>
      <w:r w:rsidR="000A21B4">
        <w:rPr>
          <w:rFonts w:ascii="Times New Roman" w:hAnsi="Times New Roman" w:cs="Times New Roman"/>
          <w:sz w:val="24"/>
          <w:szCs w:val="24"/>
        </w:rPr>
        <w:t>G</w:t>
      </w:r>
      <w:r w:rsidR="00E46483">
        <w:rPr>
          <w:rFonts w:ascii="Times New Roman" w:hAnsi="Times New Roman" w:cs="Times New Roman"/>
          <w:sz w:val="24"/>
          <w:szCs w:val="24"/>
        </w:rPr>
        <w:t xml:space="preserve">, ze środków zgromadzonych przez banki, wypłacił deponentom i ratowanym </w:t>
      </w:r>
      <w:r w:rsidR="00894097">
        <w:rPr>
          <w:rFonts w:ascii="Times New Roman" w:hAnsi="Times New Roman" w:cs="Times New Roman"/>
          <w:sz w:val="24"/>
          <w:szCs w:val="24"/>
        </w:rPr>
        <w:t>SKOK-</w:t>
      </w:r>
      <w:r w:rsidR="00E46483">
        <w:rPr>
          <w:rFonts w:ascii="Times New Roman" w:hAnsi="Times New Roman" w:cs="Times New Roman"/>
          <w:sz w:val="24"/>
          <w:szCs w:val="24"/>
        </w:rPr>
        <w:t>om 3,2 mld zł.</w:t>
      </w:r>
    </w:p>
    <w:p w:rsidR="0084432A" w:rsidRDefault="008C0AAC" w:rsidP="00567F28">
      <w:pPr>
        <w:pStyle w:val="Akapitzlist"/>
        <w:jc w:val="both"/>
        <w:rPr>
          <w:rFonts w:ascii="Times New Roman" w:hAnsi="Times New Roman" w:cs="Times New Roman"/>
          <w:sz w:val="24"/>
          <w:szCs w:val="24"/>
        </w:rPr>
      </w:pPr>
      <w:r w:rsidRPr="00AB6B08">
        <w:rPr>
          <w:rFonts w:ascii="Times New Roman" w:hAnsi="Times New Roman" w:cs="Times New Roman"/>
          <w:b/>
          <w:sz w:val="24"/>
          <w:szCs w:val="24"/>
        </w:rPr>
        <w:t xml:space="preserve">Patologiczne </w:t>
      </w:r>
      <w:r w:rsidR="00567F28" w:rsidRPr="00AB6B08">
        <w:rPr>
          <w:rFonts w:ascii="Times New Roman" w:hAnsi="Times New Roman" w:cs="Times New Roman"/>
          <w:b/>
          <w:sz w:val="24"/>
          <w:szCs w:val="24"/>
        </w:rPr>
        <w:t>zjawiska</w:t>
      </w:r>
      <w:r w:rsidR="00567F28">
        <w:rPr>
          <w:rFonts w:ascii="Times New Roman" w:hAnsi="Times New Roman" w:cs="Times New Roman"/>
          <w:sz w:val="24"/>
          <w:szCs w:val="24"/>
        </w:rPr>
        <w:t xml:space="preserve"> wykorzystywania kas do robienia prywatnych interesów, finansowania działalności ugrupowań politycznych i medió</w:t>
      </w:r>
      <w:r w:rsidR="002B37CB">
        <w:rPr>
          <w:rFonts w:ascii="Times New Roman" w:hAnsi="Times New Roman" w:cs="Times New Roman"/>
          <w:sz w:val="24"/>
          <w:szCs w:val="24"/>
        </w:rPr>
        <w:t>w w zamian za ochronę tych</w:t>
      </w:r>
      <w:r w:rsidR="00567F28">
        <w:rPr>
          <w:rFonts w:ascii="Times New Roman" w:hAnsi="Times New Roman" w:cs="Times New Roman"/>
          <w:sz w:val="24"/>
          <w:szCs w:val="24"/>
        </w:rPr>
        <w:t xml:space="preserve"> interes</w:t>
      </w:r>
      <w:r w:rsidR="002B37CB">
        <w:rPr>
          <w:rFonts w:ascii="Times New Roman" w:hAnsi="Times New Roman" w:cs="Times New Roman"/>
          <w:sz w:val="24"/>
          <w:szCs w:val="24"/>
        </w:rPr>
        <w:t>ów</w:t>
      </w:r>
      <w:r w:rsidR="00567F28">
        <w:rPr>
          <w:rFonts w:ascii="Times New Roman" w:hAnsi="Times New Roman" w:cs="Times New Roman"/>
          <w:sz w:val="24"/>
          <w:szCs w:val="24"/>
        </w:rPr>
        <w:t xml:space="preserve"> powinno być w pełni ujawnione i skutecznie wyeliminowane. </w:t>
      </w:r>
    </w:p>
    <w:p w:rsidR="00AB6B08" w:rsidRDefault="00AB6B08" w:rsidP="00567F28">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Należy przetłumaczyć na polski i upowszechnić wśród pracowników i funkcjonariuszy </w:t>
      </w:r>
      <w:r w:rsidR="00894097">
        <w:rPr>
          <w:rFonts w:ascii="Times New Roman" w:hAnsi="Times New Roman" w:cs="Times New Roman"/>
          <w:sz w:val="24"/>
          <w:szCs w:val="24"/>
        </w:rPr>
        <w:t>SKOK</w:t>
      </w:r>
      <w:r>
        <w:rPr>
          <w:rFonts w:ascii="Times New Roman" w:hAnsi="Times New Roman" w:cs="Times New Roman"/>
          <w:sz w:val="24"/>
          <w:szCs w:val="24"/>
        </w:rPr>
        <w:t xml:space="preserve"> </w:t>
      </w:r>
      <w:r w:rsidRPr="00AB6B08">
        <w:rPr>
          <w:rFonts w:ascii="Times New Roman" w:hAnsi="Times New Roman" w:cs="Times New Roman"/>
          <w:b/>
          <w:sz w:val="24"/>
          <w:szCs w:val="24"/>
        </w:rPr>
        <w:t>zasady dobrego zarządzania opracowane przez Światową Radę Związków K</w:t>
      </w:r>
      <w:r>
        <w:rPr>
          <w:rFonts w:ascii="Times New Roman" w:hAnsi="Times New Roman" w:cs="Times New Roman"/>
          <w:b/>
          <w:sz w:val="24"/>
          <w:szCs w:val="24"/>
        </w:rPr>
        <w:t xml:space="preserve">redytowych </w:t>
      </w:r>
      <w:r w:rsidRPr="00AB6B08">
        <w:rPr>
          <w:rFonts w:ascii="Times New Roman" w:hAnsi="Times New Roman" w:cs="Times New Roman"/>
          <w:sz w:val="24"/>
          <w:szCs w:val="24"/>
        </w:rPr>
        <w:t>(wyciąg w załączniku 3)</w:t>
      </w:r>
      <w:r>
        <w:rPr>
          <w:rFonts w:ascii="Times New Roman" w:hAnsi="Times New Roman" w:cs="Times New Roman"/>
          <w:sz w:val="24"/>
          <w:szCs w:val="24"/>
        </w:rPr>
        <w:t xml:space="preserve">. Każdy pracownik i </w:t>
      </w:r>
      <w:r>
        <w:rPr>
          <w:rFonts w:ascii="Times New Roman" w:hAnsi="Times New Roman" w:cs="Times New Roman"/>
          <w:sz w:val="24"/>
          <w:szCs w:val="24"/>
        </w:rPr>
        <w:lastRenderedPageBreak/>
        <w:t>funkcjonariusz kas powinien zapoznać się z zasadami dobrego zarządzania i podpisać stosowne oświadczenie.</w:t>
      </w:r>
    </w:p>
    <w:p w:rsidR="002B37CB" w:rsidRPr="00CF74A2" w:rsidRDefault="002B37CB" w:rsidP="00567F28">
      <w:pPr>
        <w:pStyle w:val="Akapitzlist"/>
        <w:jc w:val="both"/>
        <w:rPr>
          <w:rFonts w:ascii="Times New Roman" w:hAnsi="Times New Roman" w:cs="Times New Roman"/>
          <w:sz w:val="24"/>
          <w:szCs w:val="24"/>
        </w:rPr>
      </w:pPr>
    </w:p>
    <w:p w:rsidR="0084432A" w:rsidRDefault="002B37CB" w:rsidP="0084432A">
      <w:pPr>
        <w:pStyle w:val="Akapitzlist"/>
        <w:numPr>
          <w:ilvl w:val="0"/>
          <w:numId w:val="27"/>
        </w:numPr>
        <w:jc w:val="both"/>
        <w:rPr>
          <w:rFonts w:ascii="Times New Roman" w:hAnsi="Times New Roman" w:cs="Times New Roman"/>
          <w:sz w:val="24"/>
          <w:szCs w:val="24"/>
        </w:rPr>
      </w:pPr>
      <w:r>
        <w:rPr>
          <w:rFonts w:ascii="Times New Roman" w:hAnsi="Times New Roman" w:cs="Times New Roman"/>
          <w:b/>
          <w:sz w:val="24"/>
          <w:szCs w:val="24"/>
        </w:rPr>
        <w:t>Zmiany legislacyjne</w:t>
      </w:r>
      <w:r w:rsidR="0084432A" w:rsidRPr="0084432A">
        <w:rPr>
          <w:rFonts w:ascii="Times New Roman" w:hAnsi="Times New Roman" w:cs="Times New Roman"/>
          <w:b/>
          <w:sz w:val="24"/>
          <w:szCs w:val="24"/>
        </w:rPr>
        <w:t>:</w:t>
      </w:r>
      <w:r w:rsidR="0084432A" w:rsidRPr="0084432A">
        <w:rPr>
          <w:rFonts w:ascii="Times New Roman" w:hAnsi="Times New Roman" w:cs="Times New Roman"/>
          <w:sz w:val="24"/>
          <w:szCs w:val="24"/>
        </w:rPr>
        <w:t xml:space="preserve"> </w:t>
      </w:r>
    </w:p>
    <w:p w:rsidR="002B37CB" w:rsidRPr="002B37CB" w:rsidRDefault="00E46483" w:rsidP="002B37CB">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Konieczne jest w</w:t>
      </w:r>
      <w:r w:rsidR="002B37CB" w:rsidRPr="0084432A">
        <w:rPr>
          <w:rFonts w:ascii="Times New Roman" w:hAnsi="Times New Roman" w:cs="Times New Roman"/>
          <w:sz w:val="24"/>
          <w:szCs w:val="24"/>
        </w:rPr>
        <w:t xml:space="preserve">prowadzenie </w:t>
      </w:r>
      <w:r>
        <w:rPr>
          <w:rFonts w:ascii="Times New Roman" w:hAnsi="Times New Roman" w:cs="Times New Roman"/>
          <w:sz w:val="24"/>
          <w:szCs w:val="24"/>
        </w:rPr>
        <w:t xml:space="preserve">do ustawy </w:t>
      </w:r>
      <w:r w:rsidR="002B37CB" w:rsidRPr="0084432A">
        <w:rPr>
          <w:rFonts w:ascii="Times New Roman" w:hAnsi="Times New Roman" w:cs="Times New Roman"/>
          <w:sz w:val="24"/>
          <w:szCs w:val="24"/>
        </w:rPr>
        <w:t>przepisów o konflikcie interesów, w szczególności zakaz</w:t>
      </w:r>
      <w:r>
        <w:rPr>
          <w:rFonts w:ascii="Times New Roman" w:hAnsi="Times New Roman" w:cs="Times New Roman"/>
          <w:sz w:val="24"/>
          <w:szCs w:val="24"/>
        </w:rPr>
        <w:t>u</w:t>
      </w:r>
      <w:r w:rsidR="002B37CB" w:rsidRPr="0084432A">
        <w:rPr>
          <w:rFonts w:ascii="Times New Roman" w:hAnsi="Times New Roman" w:cs="Times New Roman"/>
          <w:sz w:val="24"/>
          <w:szCs w:val="24"/>
        </w:rPr>
        <w:t xml:space="preserve"> czerpania korzyści </w:t>
      </w:r>
      <w:r w:rsidR="002B37CB">
        <w:rPr>
          <w:rFonts w:ascii="Times New Roman" w:hAnsi="Times New Roman" w:cs="Times New Roman"/>
          <w:sz w:val="24"/>
          <w:szCs w:val="24"/>
        </w:rPr>
        <w:t xml:space="preserve">przez osoby </w:t>
      </w:r>
      <w:r w:rsidR="002B37CB" w:rsidRPr="0084432A">
        <w:rPr>
          <w:rFonts w:ascii="Times New Roman" w:hAnsi="Times New Roman" w:cs="Times New Roman"/>
          <w:sz w:val="24"/>
          <w:szCs w:val="24"/>
        </w:rPr>
        <w:t>pełniąc</w:t>
      </w:r>
      <w:r w:rsidR="002B37CB">
        <w:rPr>
          <w:rFonts w:ascii="Times New Roman" w:hAnsi="Times New Roman" w:cs="Times New Roman"/>
          <w:sz w:val="24"/>
          <w:szCs w:val="24"/>
        </w:rPr>
        <w:t xml:space="preserve">e </w:t>
      </w:r>
      <w:r w:rsidR="002B37CB" w:rsidRPr="0084432A">
        <w:rPr>
          <w:rFonts w:ascii="Times New Roman" w:hAnsi="Times New Roman" w:cs="Times New Roman"/>
          <w:sz w:val="24"/>
          <w:szCs w:val="24"/>
        </w:rPr>
        <w:t xml:space="preserve">funkcje i pracowników </w:t>
      </w:r>
      <w:r w:rsidR="002B37CB">
        <w:rPr>
          <w:rFonts w:ascii="Times New Roman" w:hAnsi="Times New Roman" w:cs="Times New Roman"/>
          <w:sz w:val="24"/>
          <w:szCs w:val="24"/>
        </w:rPr>
        <w:t>SKOK</w:t>
      </w:r>
      <w:r w:rsidR="000624EF">
        <w:rPr>
          <w:rFonts w:ascii="Times New Roman" w:hAnsi="Times New Roman" w:cs="Times New Roman"/>
          <w:sz w:val="24"/>
          <w:szCs w:val="24"/>
        </w:rPr>
        <w:t xml:space="preserve"> </w:t>
      </w:r>
      <w:r w:rsidR="002B37CB" w:rsidRPr="0084432A">
        <w:rPr>
          <w:rFonts w:ascii="Times New Roman" w:hAnsi="Times New Roman" w:cs="Times New Roman"/>
          <w:sz w:val="24"/>
          <w:szCs w:val="24"/>
        </w:rPr>
        <w:t>z firm obsługujących SKOK-i, wynajmujących SKOK-om lokale, wykonujących usługi dla SKOK-ów</w:t>
      </w:r>
      <w:r w:rsidR="000624EF">
        <w:rPr>
          <w:rFonts w:ascii="Times New Roman" w:hAnsi="Times New Roman" w:cs="Times New Roman"/>
          <w:sz w:val="24"/>
          <w:szCs w:val="24"/>
        </w:rPr>
        <w:t xml:space="preserve"> </w:t>
      </w:r>
      <w:r>
        <w:rPr>
          <w:rFonts w:ascii="Times New Roman" w:hAnsi="Times New Roman" w:cs="Times New Roman"/>
          <w:sz w:val="24"/>
          <w:szCs w:val="24"/>
        </w:rPr>
        <w:t>-</w:t>
      </w:r>
      <w:r w:rsidR="002B37CB">
        <w:rPr>
          <w:rFonts w:ascii="Times New Roman" w:hAnsi="Times New Roman" w:cs="Times New Roman"/>
          <w:sz w:val="24"/>
          <w:szCs w:val="24"/>
        </w:rPr>
        <w:t xml:space="preserve"> zgodnie z zaleceniami </w:t>
      </w:r>
      <w:r>
        <w:rPr>
          <w:rFonts w:ascii="Times New Roman" w:hAnsi="Times New Roman" w:cs="Times New Roman"/>
          <w:sz w:val="24"/>
          <w:szCs w:val="24"/>
        </w:rPr>
        <w:t>Światowej Rady Związków Kredytowych</w:t>
      </w:r>
      <w:r w:rsidR="002B37CB">
        <w:rPr>
          <w:rFonts w:ascii="Times New Roman" w:hAnsi="Times New Roman" w:cs="Times New Roman"/>
          <w:sz w:val="24"/>
          <w:szCs w:val="24"/>
        </w:rPr>
        <w:t>.</w:t>
      </w:r>
    </w:p>
    <w:p w:rsidR="0084432A" w:rsidRDefault="00E46483" w:rsidP="0084432A">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Celowe byłoby u</w:t>
      </w:r>
      <w:r w:rsidR="0084432A" w:rsidRPr="0084432A">
        <w:rPr>
          <w:rFonts w:ascii="Times New Roman" w:hAnsi="Times New Roman" w:cs="Times New Roman"/>
          <w:sz w:val="24"/>
          <w:szCs w:val="24"/>
        </w:rPr>
        <w:t>proszczenie trybu wprowadzania zarządu komisarycznego</w:t>
      </w:r>
      <w:r w:rsidR="00D16020">
        <w:rPr>
          <w:rFonts w:ascii="Times New Roman" w:hAnsi="Times New Roman" w:cs="Times New Roman"/>
          <w:sz w:val="24"/>
          <w:szCs w:val="24"/>
        </w:rPr>
        <w:t xml:space="preserve"> i innych działań związanych wprost z zapewnieniem bezpieczeństwa depozytów</w:t>
      </w:r>
      <w:r w:rsidR="0084432A" w:rsidRPr="0084432A">
        <w:rPr>
          <w:rFonts w:ascii="Times New Roman" w:hAnsi="Times New Roman" w:cs="Times New Roman"/>
          <w:sz w:val="24"/>
          <w:szCs w:val="24"/>
        </w:rPr>
        <w:t>. Chodzi o to, aby KNF mógł skutecznie i szybko reagować na nieprawidłowości i zagrożenia</w:t>
      </w:r>
      <w:r w:rsidR="00D16020">
        <w:rPr>
          <w:rFonts w:ascii="Times New Roman" w:hAnsi="Times New Roman" w:cs="Times New Roman"/>
          <w:sz w:val="24"/>
          <w:szCs w:val="24"/>
        </w:rPr>
        <w:t xml:space="preserve"> dla oszczędności deponentów</w:t>
      </w:r>
      <w:r w:rsidR="0084432A" w:rsidRPr="0084432A">
        <w:rPr>
          <w:rFonts w:ascii="Times New Roman" w:hAnsi="Times New Roman" w:cs="Times New Roman"/>
          <w:sz w:val="24"/>
          <w:szCs w:val="24"/>
        </w:rPr>
        <w:t xml:space="preserve">. </w:t>
      </w:r>
      <w:r w:rsidR="00D16020">
        <w:rPr>
          <w:rFonts w:ascii="Times New Roman" w:hAnsi="Times New Roman" w:cs="Times New Roman"/>
          <w:sz w:val="24"/>
          <w:szCs w:val="24"/>
        </w:rPr>
        <w:t xml:space="preserve">Stosowanie przepisów KPA </w:t>
      </w:r>
      <w:r>
        <w:rPr>
          <w:rFonts w:ascii="Times New Roman" w:hAnsi="Times New Roman" w:cs="Times New Roman"/>
          <w:sz w:val="24"/>
          <w:szCs w:val="24"/>
        </w:rPr>
        <w:t>w tym przypadku nie daje bowiem żadnych uprawnień osobom narażonym na straty, ale, wprost przeciwnie,</w:t>
      </w:r>
      <w:r w:rsidR="000624EF">
        <w:rPr>
          <w:rFonts w:ascii="Times New Roman" w:hAnsi="Times New Roman" w:cs="Times New Roman"/>
          <w:sz w:val="24"/>
          <w:szCs w:val="24"/>
        </w:rPr>
        <w:t xml:space="preserve"> </w:t>
      </w:r>
      <w:r>
        <w:rPr>
          <w:rFonts w:ascii="Times New Roman" w:hAnsi="Times New Roman" w:cs="Times New Roman"/>
          <w:sz w:val="24"/>
          <w:szCs w:val="24"/>
        </w:rPr>
        <w:t>daje</w:t>
      </w:r>
      <w:r w:rsidR="00D16020">
        <w:rPr>
          <w:rFonts w:ascii="Times New Roman" w:hAnsi="Times New Roman" w:cs="Times New Roman"/>
          <w:sz w:val="24"/>
          <w:szCs w:val="24"/>
        </w:rPr>
        <w:t xml:space="preserve"> </w:t>
      </w:r>
      <w:r>
        <w:rPr>
          <w:rFonts w:ascii="Times New Roman" w:hAnsi="Times New Roman" w:cs="Times New Roman"/>
          <w:sz w:val="24"/>
          <w:szCs w:val="24"/>
        </w:rPr>
        <w:t xml:space="preserve">duże </w:t>
      </w:r>
      <w:r w:rsidR="00D16020">
        <w:rPr>
          <w:rFonts w:ascii="Times New Roman" w:hAnsi="Times New Roman" w:cs="Times New Roman"/>
          <w:sz w:val="24"/>
          <w:szCs w:val="24"/>
        </w:rPr>
        <w:t>możliwoś</w:t>
      </w:r>
      <w:r>
        <w:rPr>
          <w:rFonts w:ascii="Times New Roman" w:hAnsi="Times New Roman" w:cs="Times New Roman"/>
          <w:sz w:val="24"/>
          <w:szCs w:val="24"/>
        </w:rPr>
        <w:t>ci</w:t>
      </w:r>
      <w:r w:rsidR="00D16020">
        <w:rPr>
          <w:rFonts w:ascii="Times New Roman" w:hAnsi="Times New Roman" w:cs="Times New Roman"/>
          <w:sz w:val="24"/>
          <w:szCs w:val="24"/>
        </w:rPr>
        <w:t xml:space="preserve"> przeciąg</w:t>
      </w:r>
      <w:r>
        <w:rPr>
          <w:rFonts w:ascii="Times New Roman" w:hAnsi="Times New Roman" w:cs="Times New Roman"/>
          <w:sz w:val="24"/>
          <w:szCs w:val="24"/>
        </w:rPr>
        <w:t>ania</w:t>
      </w:r>
      <w:r w:rsidR="00D16020">
        <w:rPr>
          <w:rFonts w:ascii="Times New Roman" w:hAnsi="Times New Roman" w:cs="Times New Roman"/>
          <w:sz w:val="24"/>
          <w:szCs w:val="24"/>
        </w:rPr>
        <w:t xml:space="preserve"> procedur w nieskończoność przez zarząd, który odpowiada za złe gospodarowanie w kasie. Sami deponenci w rozprawie nie uczestniczą. </w:t>
      </w:r>
      <w:r w:rsidR="00D16020" w:rsidRPr="0084432A">
        <w:rPr>
          <w:rFonts w:ascii="Times New Roman" w:hAnsi="Times New Roman" w:cs="Times New Roman"/>
          <w:sz w:val="24"/>
          <w:szCs w:val="24"/>
        </w:rPr>
        <w:t>Rady nadzorcze SKOK-ów m</w:t>
      </w:r>
      <w:r w:rsidR="00D16020">
        <w:rPr>
          <w:rFonts w:ascii="Times New Roman" w:hAnsi="Times New Roman" w:cs="Times New Roman"/>
          <w:sz w:val="24"/>
          <w:szCs w:val="24"/>
        </w:rPr>
        <w:t xml:space="preserve">ają </w:t>
      </w:r>
      <w:r w:rsidR="00D16020" w:rsidRPr="0084432A">
        <w:rPr>
          <w:rFonts w:ascii="Times New Roman" w:hAnsi="Times New Roman" w:cs="Times New Roman"/>
          <w:sz w:val="24"/>
          <w:szCs w:val="24"/>
        </w:rPr>
        <w:t xml:space="preserve">możliwość odwołania się od decyzji wprowadzającej </w:t>
      </w:r>
      <w:r w:rsidR="00D16020">
        <w:rPr>
          <w:rFonts w:ascii="Times New Roman" w:hAnsi="Times New Roman" w:cs="Times New Roman"/>
          <w:sz w:val="24"/>
          <w:szCs w:val="24"/>
        </w:rPr>
        <w:t>środki nadzorcze</w:t>
      </w:r>
      <w:r>
        <w:rPr>
          <w:rFonts w:ascii="Times New Roman" w:hAnsi="Times New Roman" w:cs="Times New Roman"/>
          <w:sz w:val="24"/>
          <w:szCs w:val="24"/>
        </w:rPr>
        <w:t>,</w:t>
      </w:r>
      <w:r w:rsidR="00D16020">
        <w:rPr>
          <w:rFonts w:ascii="Times New Roman" w:hAnsi="Times New Roman" w:cs="Times New Roman"/>
          <w:sz w:val="24"/>
          <w:szCs w:val="24"/>
        </w:rPr>
        <w:t xml:space="preserve"> w tym takie jak </w:t>
      </w:r>
      <w:r w:rsidR="00D16020" w:rsidRPr="0084432A">
        <w:rPr>
          <w:rFonts w:ascii="Times New Roman" w:hAnsi="Times New Roman" w:cs="Times New Roman"/>
          <w:sz w:val="24"/>
          <w:szCs w:val="24"/>
        </w:rPr>
        <w:t>zarząd komisaryczny,</w:t>
      </w:r>
      <w:r w:rsidR="00D16020">
        <w:rPr>
          <w:rFonts w:ascii="Times New Roman" w:hAnsi="Times New Roman" w:cs="Times New Roman"/>
          <w:sz w:val="24"/>
          <w:szCs w:val="24"/>
        </w:rPr>
        <w:t xml:space="preserve"> co dokonuje się w ramach sądowej kontroli decyzji administracyjnych</w:t>
      </w:r>
      <w:r>
        <w:rPr>
          <w:rFonts w:ascii="Times New Roman" w:hAnsi="Times New Roman" w:cs="Times New Roman"/>
          <w:sz w:val="24"/>
          <w:szCs w:val="24"/>
        </w:rPr>
        <w:t xml:space="preserve"> </w:t>
      </w:r>
      <w:r w:rsidR="00D16020" w:rsidRPr="0084432A">
        <w:rPr>
          <w:rFonts w:ascii="Times New Roman" w:hAnsi="Times New Roman" w:cs="Times New Roman"/>
          <w:sz w:val="24"/>
          <w:szCs w:val="24"/>
        </w:rPr>
        <w:t>post factum</w:t>
      </w:r>
      <w:r w:rsidR="00D16020">
        <w:rPr>
          <w:rFonts w:ascii="Times New Roman" w:hAnsi="Times New Roman" w:cs="Times New Roman"/>
          <w:sz w:val="24"/>
          <w:szCs w:val="24"/>
        </w:rPr>
        <w:t xml:space="preserve">, a więc wówczas gdy </w:t>
      </w:r>
      <w:r>
        <w:rPr>
          <w:rFonts w:ascii="Times New Roman" w:hAnsi="Times New Roman" w:cs="Times New Roman"/>
          <w:sz w:val="24"/>
          <w:szCs w:val="24"/>
        </w:rPr>
        <w:t xml:space="preserve">wprowadzono zarząd komisaryczny lub zastosowano inne środki chroniące </w:t>
      </w:r>
      <w:r w:rsidR="00D16020">
        <w:rPr>
          <w:rFonts w:ascii="Times New Roman" w:hAnsi="Times New Roman" w:cs="Times New Roman"/>
          <w:sz w:val="24"/>
          <w:szCs w:val="24"/>
        </w:rPr>
        <w:t xml:space="preserve">depozyty </w:t>
      </w:r>
      <w:r>
        <w:rPr>
          <w:rFonts w:ascii="Times New Roman" w:hAnsi="Times New Roman" w:cs="Times New Roman"/>
          <w:sz w:val="24"/>
          <w:szCs w:val="24"/>
        </w:rPr>
        <w:t>przed skutkami</w:t>
      </w:r>
      <w:r w:rsidR="00D16020">
        <w:rPr>
          <w:rFonts w:ascii="Times New Roman" w:hAnsi="Times New Roman" w:cs="Times New Roman"/>
          <w:sz w:val="24"/>
          <w:szCs w:val="24"/>
        </w:rPr>
        <w:t xml:space="preserve"> szkodliwej działalności osób dopuszczających się nieprawidłowości</w:t>
      </w:r>
      <w:r w:rsidR="00D16020" w:rsidRPr="0084432A">
        <w:rPr>
          <w:rFonts w:ascii="Times New Roman" w:hAnsi="Times New Roman" w:cs="Times New Roman"/>
          <w:sz w:val="24"/>
          <w:szCs w:val="24"/>
        </w:rPr>
        <w:t>.</w:t>
      </w:r>
    </w:p>
    <w:p w:rsidR="0084432A" w:rsidRDefault="0084432A" w:rsidP="0084432A">
      <w:pPr>
        <w:pStyle w:val="Akapitzlist"/>
        <w:ind w:left="1080"/>
        <w:jc w:val="both"/>
        <w:rPr>
          <w:rFonts w:ascii="Times New Roman" w:hAnsi="Times New Roman" w:cs="Times New Roman"/>
          <w:sz w:val="24"/>
          <w:szCs w:val="24"/>
        </w:rPr>
      </w:pPr>
      <w:r w:rsidRPr="0084432A">
        <w:rPr>
          <w:rFonts w:ascii="Times New Roman" w:hAnsi="Times New Roman" w:cs="Times New Roman"/>
          <w:sz w:val="24"/>
          <w:szCs w:val="24"/>
        </w:rPr>
        <w:t>W okresie pomiędzy ustanowieniem zarządcy komisarycznego przez Komisję Nadzoru Finansowego, a przedstawieniem przez niego programu naprawczego i sprawozdania finansowego wraz z opinią biegłego rewidenta</w:t>
      </w:r>
      <w:r w:rsidR="00E46483">
        <w:rPr>
          <w:rFonts w:ascii="Times New Roman" w:hAnsi="Times New Roman" w:cs="Times New Roman"/>
          <w:sz w:val="24"/>
          <w:szCs w:val="24"/>
        </w:rPr>
        <w:t>,</w:t>
      </w:r>
      <w:r w:rsidRPr="0084432A">
        <w:rPr>
          <w:rFonts w:ascii="Times New Roman" w:hAnsi="Times New Roman" w:cs="Times New Roman"/>
          <w:sz w:val="24"/>
          <w:szCs w:val="24"/>
        </w:rPr>
        <w:t xml:space="preserve"> SKOK jest narażony na bardzo wysokie ryzyko utraty</w:t>
      </w:r>
      <w:r w:rsidR="00D16020">
        <w:rPr>
          <w:rFonts w:ascii="Times New Roman" w:hAnsi="Times New Roman" w:cs="Times New Roman"/>
          <w:sz w:val="24"/>
          <w:szCs w:val="24"/>
        </w:rPr>
        <w:t xml:space="preserve"> płynności. W tym okresie </w:t>
      </w:r>
      <w:r w:rsidRPr="0084432A">
        <w:rPr>
          <w:rFonts w:ascii="Times New Roman" w:hAnsi="Times New Roman" w:cs="Times New Roman"/>
          <w:sz w:val="24"/>
          <w:szCs w:val="24"/>
        </w:rPr>
        <w:t>nie ma obecnie mechanizmu zabezpieczenia się przed tym ryzykiem.</w:t>
      </w:r>
    </w:p>
    <w:p w:rsidR="0084432A" w:rsidRDefault="0084432A" w:rsidP="0084432A">
      <w:pPr>
        <w:pStyle w:val="Akapitzlist"/>
        <w:ind w:left="1080"/>
        <w:jc w:val="both"/>
        <w:rPr>
          <w:rFonts w:ascii="Times New Roman" w:hAnsi="Times New Roman" w:cs="Times New Roman"/>
          <w:sz w:val="24"/>
          <w:szCs w:val="24"/>
        </w:rPr>
      </w:pPr>
      <w:r w:rsidRPr="0084432A">
        <w:rPr>
          <w:rFonts w:ascii="Times New Roman" w:hAnsi="Times New Roman" w:cs="Times New Roman"/>
          <w:sz w:val="24"/>
          <w:szCs w:val="24"/>
        </w:rPr>
        <w:t>Jednym z rozwiązań może być zliberalizowanie zapisów ustawowych, tak aby dać możliwo</w:t>
      </w:r>
      <w:r w:rsidR="00E46483">
        <w:rPr>
          <w:rFonts w:ascii="Times New Roman" w:hAnsi="Times New Roman" w:cs="Times New Roman"/>
          <w:sz w:val="24"/>
          <w:szCs w:val="24"/>
        </w:rPr>
        <w:t>ść indywidualnej oceny podmiotu</w:t>
      </w:r>
      <w:r w:rsidRPr="0084432A">
        <w:rPr>
          <w:rFonts w:ascii="Times New Roman" w:hAnsi="Times New Roman" w:cs="Times New Roman"/>
          <w:sz w:val="24"/>
          <w:szCs w:val="24"/>
        </w:rPr>
        <w:t xml:space="preserve"> objętego zarządem komisarycznym pod kątem zasadności udzielenia jemu pomocy płynnościowej w okresie przed zatwierdzeniem programu naprawczego.</w:t>
      </w:r>
    </w:p>
    <w:p w:rsidR="0084432A" w:rsidRDefault="0084432A" w:rsidP="0084432A">
      <w:pPr>
        <w:pStyle w:val="Akapitzlist"/>
        <w:ind w:left="1080"/>
        <w:jc w:val="both"/>
        <w:rPr>
          <w:rFonts w:ascii="Times New Roman" w:hAnsi="Times New Roman" w:cs="Times New Roman"/>
          <w:sz w:val="24"/>
          <w:szCs w:val="24"/>
        </w:rPr>
      </w:pPr>
      <w:r w:rsidRPr="0084432A">
        <w:rPr>
          <w:rFonts w:ascii="Times New Roman" w:hAnsi="Times New Roman" w:cs="Times New Roman"/>
          <w:sz w:val="24"/>
          <w:szCs w:val="24"/>
        </w:rPr>
        <w:t>Obecny tryb podejmowania decyzji o ustanowieniu zarządcy komisarycznego przeciąga się istotnie w czasie, zmniejszając istotnie szansę na przeprowadzenie efektywnej ekonomicznie sanacji zagrożonej kasy.</w:t>
      </w:r>
    </w:p>
    <w:p w:rsidR="0084432A" w:rsidRDefault="0084432A" w:rsidP="0084432A">
      <w:pPr>
        <w:pStyle w:val="Akapitzlist"/>
        <w:ind w:left="1080"/>
        <w:jc w:val="both"/>
        <w:rPr>
          <w:rFonts w:ascii="Times New Roman" w:hAnsi="Times New Roman" w:cs="Times New Roman"/>
          <w:sz w:val="24"/>
          <w:szCs w:val="24"/>
        </w:rPr>
      </w:pPr>
      <w:r w:rsidRPr="0084432A">
        <w:rPr>
          <w:rFonts w:ascii="Times New Roman" w:hAnsi="Times New Roman" w:cs="Times New Roman"/>
          <w:sz w:val="24"/>
          <w:szCs w:val="24"/>
        </w:rPr>
        <w:lastRenderedPageBreak/>
        <w:t>Brak możliwości podjęcia przez KNF zdecydowanych szybkich działań stoi w sprzeczności z nadrzędnym jej celem, jakim jest ochrona deponentów SKOK.</w:t>
      </w:r>
    </w:p>
    <w:p w:rsidR="0084432A" w:rsidRDefault="0084432A" w:rsidP="0084432A">
      <w:pPr>
        <w:pStyle w:val="Akapitzlist"/>
        <w:ind w:left="1080"/>
        <w:jc w:val="both"/>
        <w:rPr>
          <w:rFonts w:ascii="Times New Roman" w:hAnsi="Times New Roman" w:cs="Times New Roman"/>
          <w:sz w:val="24"/>
          <w:szCs w:val="24"/>
        </w:rPr>
      </w:pPr>
      <w:r w:rsidRPr="0084432A">
        <w:rPr>
          <w:rFonts w:ascii="Times New Roman" w:hAnsi="Times New Roman" w:cs="Times New Roman"/>
          <w:sz w:val="24"/>
          <w:szCs w:val="24"/>
        </w:rPr>
        <w:t>S</w:t>
      </w:r>
      <w:r w:rsidR="00E46483">
        <w:rPr>
          <w:rFonts w:ascii="Times New Roman" w:hAnsi="Times New Roman" w:cs="Times New Roman"/>
          <w:sz w:val="24"/>
          <w:szCs w:val="24"/>
        </w:rPr>
        <w:t>zczegółowo przedstawiona powyżej propozycja</w:t>
      </w:r>
      <w:r w:rsidRPr="0084432A">
        <w:rPr>
          <w:rFonts w:ascii="Times New Roman" w:hAnsi="Times New Roman" w:cs="Times New Roman"/>
          <w:sz w:val="24"/>
          <w:szCs w:val="24"/>
        </w:rPr>
        <w:t xml:space="preserve"> wraz z uzasadnieniem znajduje się w opinii BAS (BAS-781/15A) autorstwa W</w:t>
      </w:r>
      <w:r w:rsidR="00E46483">
        <w:rPr>
          <w:rFonts w:ascii="Times New Roman" w:hAnsi="Times New Roman" w:cs="Times New Roman"/>
          <w:sz w:val="24"/>
          <w:szCs w:val="24"/>
        </w:rPr>
        <w:t>aldemara Stawskiego.</w:t>
      </w:r>
    </w:p>
    <w:p w:rsidR="0084432A" w:rsidRDefault="00E46483" w:rsidP="00412B90">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Należy rozważyć z</w:t>
      </w:r>
      <w:r w:rsidR="0084432A" w:rsidRPr="00CF74A2">
        <w:rPr>
          <w:rFonts w:ascii="Times New Roman" w:hAnsi="Times New Roman" w:cs="Times New Roman"/>
          <w:sz w:val="24"/>
          <w:szCs w:val="24"/>
        </w:rPr>
        <w:t>różnicowanie</w:t>
      </w:r>
      <w:r w:rsidR="002B37CB">
        <w:rPr>
          <w:rFonts w:ascii="Times New Roman" w:hAnsi="Times New Roman" w:cs="Times New Roman"/>
          <w:sz w:val="24"/>
          <w:szCs w:val="24"/>
        </w:rPr>
        <w:t xml:space="preserve"> kas, w szczególności</w:t>
      </w:r>
      <w:r>
        <w:rPr>
          <w:rFonts w:ascii="Times New Roman" w:hAnsi="Times New Roman" w:cs="Times New Roman"/>
          <w:sz w:val="24"/>
          <w:szCs w:val="24"/>
        </w:rPr>
        <w:t xml:space="preserve"> wprowadzenie</w:t>
      </w:r>
      <w:r w:rsidR="002B37CB">
        <w:rPr>
          <w:rFonts w:ascii="Times New Roman" w:hAnsi="Times New Roman" w:cs="Times New Roman"/>
          <w:sz w:val="24"/>
          <w:szCs w:val="24"/>
        </w:rPr>
        <w:t xml:space="preserve"> odrębnego statusu dla</w:t>
      </w:r>
      <w:r w:rsidR="0084432A" w:rsidRPr="00CF74A2">
        <w:rPr>
          <w:rFonts w:ascii="Times New Roman" w:hAnsi="Times New Roman" w:cs="Times New Roman"/>
          <w:sz w:val="24"/>
          <w:szCs w:val="24"/>
        </w:rPr>
        <w:t xml:space="preserve"> małych k</w:t>
      </w:r>
      <w:r>
        <w:rPr>
          <w:rFonts w:ascii="Times New Roman" w:hAnsi="Times New Roman" w:cs="Times New Roman"/>
          <w:sz w:val="24"/>
          <w:szCs w:val="24"/>
        </w:rPr>
        <w:t>as opartych na faktycznej więzi;</w:t>
      </w:r>
      <w:r w:rsidR="0084432A" w:rsidRPr="00CF74A2">
        <w:rPr>
          <w:rFonts w:ascii="Times New Roman" w:hAnsi="Times New Roman" w:cs="Times New Roman"/>
          <w:sz w:val="24"/>
          <w:szCs w:val="24"/>
        </w:rPr>
        <w:t xml:space="preserve"> przykładem </w:t>
      </w:r>
      <w:r>
        <w:rPr>
          <w:rFonts w:ascii="Times New Roman" w:hAnsi="Times New Roman" w:cs="Times New Roman"/>
          <w:sz w:val="24"/>
          <w:szCs w:val="24"/>
        </w:rPr>
        <w:t xml:space="preserve">są </w:t>
      </w:r>
      <w:r w:rsidR="0084432A" w:rsidRPr="00CF74A2">
        <w:rPr>
          <w:rFonts w:ascii="Times New Roman" w:hAnsi="Times New Roman" w:cs="Times New Roman"/>
          <w:sz w:val="24"/>
          <w:szCs w:val="24"/>
        </w:rPr>
        <w:t xml:space="preserve">inne kraje, w których </w:t>
      </w:r>
      <w:r w:rsidR="004001CE">
        <w:rPr>
          <w:rFonts w:ascii="Times New Roman" w:hAnsi="Times New Roman" w:cs="Times New Roman"/>
          <w:sz w:val="24"/>
          <w:szCs w:val="24"/>
        </w:rPr>
        <w:t>istnieją ró</w:t>
      </w:r>
      <w:r w:rsidR="009275C8">
        <w:rPr>
          <w:rFonts w:ascii="Times New Roman" w:hAnsi="Times New Roman" w:cs="Times New Roman"/>
          <w:sz w:val="24"/>
          <w:szCs w:val="24"/>
        </w:rPr>
        <w:t>ż</w:t>
      </w:r>
      <w:r w:rsidR="004001CE">
        <w:rPr>
          <w:rFonts w:ascii="Times New Roman" w:hAnsi="Times New Roman" w:cs="Times New Roman"/>
          <w:sz w:val="24"/>
          <w:szCs w:val="24"/>
        </w:rPr>
        <w:t xml:space="preserve">nego </w:t>
      </w:r>
      <w:r w:rsidR="0084432A" w:rsidRPr="00CF74A2">
        <w:rPr>
          <w:rFonts w:ascii="Times New Roman" w:hAnsi="Times New Roman" w:cs="Times New Roman"/>
          <w:sz w:val="24"/>
          <w:szCs w:val="24"/>
        </w:rPr>
        <w:t>typ</w:t>
      </w:r>
      <w:r w:rsidR="004001CE">
        <w:rPr>
          <w:rFonts w:ascii="Times New Roman" w:hAnsi="Times New Roman" w:cs="Times New Roman"/>
          <w:sz w:val="24"/>
          <w:szCs w:val="24"/>
        </w:rPr>
        <w:t>u</w:t>
      </w:r>
      <w:r w:rsidR="0084432A" w:rsidRPr="00CF74A2">
        <w:rPr>
          <w:rFonts w:ascii="Times New Roman" w:hAnsi="Times New Roman" w:cs="Times New Roman"/>
          <w:sz w:val="24"/>
          <w:szCs w:val="24"/>
        </w:rPr>
        <w:t xml:space="preserve"> kasy.</w:t>
      </w:r>
      <w:r w:rsidR="004001CE">
        <w:rPr>
          <w:rFonts w:ascii="Times New Roman" w:hAnsi="Times New Roman" w:cs="Times New Roman"/>
          <w:sz w:val="24"/>
          <w:szCs w:val="24"/>
        </w:rPr>
        <w:t xml:space="preserve"> </w:t>
      </w:r>
    </w:p>
    <w:p w:rsidR="00920F7F" w:rsidRPr="00CF74A2" w:rsidRDefault="00920F7F" w:rsidP="00412B90">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Ponownie </w:t>
      </w:r>
      <w:r w:rsidR="00E46483">
        <w:rPr>
          <w:rFonts w:ascii="Times New Roman" w:hAnsi="Times New Roman" w:cs="Times New Roman"/>
          <w:sz w:val="24"/>
          <w:szCs w:val="24"/>
        </w:rPr>
        <w:t xml:space="preserve">należy </w:t>
      </w:r>
      <w:r>
        <w:rPr>
          <w:rFonts w:ascii="Times New Roman" w:hAnsi="Times New Roman" w:cs="Times New Roman"/>
          <w:sz w:val="24"/>
          <w:szCs w:val="24"/>
        </w:rPr>
        <w:t>rozważyć wprowadzenie obowiązku przekształcenia kasy w bank spółdzielczy po przekroczeniu pewnego poziomu wielkości kasy, np. mierzonego wartością kwoty bilansowej.</w:t>
      </w:r>
    </w:p>
    <w:p w:rsidR="0084432A" w:rsidRPr="00CF74A2" w:rsidRDefault="00E46483" w:rsidP="00412B90">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Konieczne jest r</w:t>
      </w:r>
      <w:r w:rsidR="002B37CB" w:rsidRPr="00CF74A2">
        <w:rPr>
          <w:rFonts w:ascii="Times New Roman" w:hAnsi="Times New Roman" w:cs="Times New Roman"/>
          <w:sz w:val="24"/>
          <w:szCs w:val="24"/>
        </w:rPr>
        <w:t xml:space="preserve">ozszerzenie </w:t>
      </w:r>
      <w:r w:rsidR="002B37CB">
        <w:rPr>
          <w:rFonts w:ascii="Times New Roman" w:hAnsi="Times New Roman" w:cs="Times New Roman"/>
          <w:sz w:val="24"/>
          <w:szCs w:val="24"/>
        </w:rPr>
        <w:t>i u</w:t>
      </w:r>
      <w:r w:rsidR="0084432A" w:rsidRPr="00CF74A2">
        <w:rPr>
          <w:rFonts w:ascii="Times New Roman" w:hAnsi="Times New Roman" w:cs="Times New Roman"/>
          <w:sz w:val="24"/>
          <w:szCs w:val="24"/>
        </w:rPr>
        <w:t>szczelnienie kontroli nad finansowaniem kampanii wyborczych</w:t>
      </w:r>
      <w:r>
        <w:rPr>
          <w:rFonts w:ascii="Times New Roman" w:hAnsi="Times New Roman" w:cs="Times New Roman"/>
          <w:sz w:val="24"/>
          <w:szCs w:val="24"/>
        </w:rPr>
        <w:t xml:space="preserve"> i pośrednim finansowaniem</w:t>
      </w:r>
      <w:r w:rsidR="002B37CB">
        <w:rPr>
          <w:rFonts w:ascii="Times New Roman" w:hAnsi="Times New Roman" w:cs="Times New Roman"/>
          <w:sz w:val="24"/>
          <w:szCs w:val="24"/>
        </w:rPr>
        <w:t xml:space="preserve"> działalności partii politycznych</w:t>
      </w:r>
      <w:r w:rsidR="0084432A" w:rsidRPr="00CF74A2">
        <w:rPr>
          <w:rFonts w:ascii="Times New Roman" w:hAnsi="Times New Roman" w:cs="Times New Roman"/>
          <w:sz w:val="24"/>
          <w:szCs w:val="24"/>
        </w:rPr>
        <w:t>.</w:t>
      </w:r>
    </w:p>
    <w:p w:rsidR="00C0124A" w:rsidRDefault="00C0124A" w:rsidP="00C0124A">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Przez zmiany legislacyjne lub egzekwowanie istniejących przepisów należy uniemożliwić wykorzystanie środków gromadzonych przez kasy do promocji ruchów politycznych pod pretekstem działań promocyjnych </w:t>
      </w:r>
      <w:r w:rsidR="0084432A" w:rsidRPr="00CF74A2">
        <w:rPr>
          <w:rFonts w:ascii="Times New Roman" w:hAnsi="Times New Roman" w:cs="Times New Roman"/>
          <w:sz w:val="24"/>
          <w:szCs w:val="24"/>
        </w:rPr>
        <w:t xml:space="preserve">i </w:t>
      </w:r>
      <w:r w:rsidR="002B37CB">
        <w:rPr>
          <w:rFonts w:ascii="Times New Roman" w:hAnsi="Times New Roman" w:cs="Times New Roman"/>
          <w:sz w:val="24"/>
          <w:szCs w:val="24"/>
        </w:rPr>
        <w:t>marketingowych</w:t>
      </w:r>
      <w:r>
        <w:rPr>
          <w:rFonts w:ascii="Times New Roman" w:hAnsi="Times New Roman" w:cs="Times New Roman"/>
          <w:sz w:val="24"/>
          <w:szCs w:val="24"/>
        </w:rPr>
        <w:t>.</w:t>
      </w:r>
      <w:r w:rsidR="002B37CB">
        <w:rPr>
          <w:rFonts w:ascii="Times New Roman" w:hAnsi="Times New Roman" w:cs="Times New Roman"/>
          <w:sz w:val="24"/>
          <w:szCs w:val="24"/>
        </w:rPr>
        <w:t xml:space="preserve"> </w:t>
      </w:r>
    </w:p>
    <w:p w:rsidR="002B37CB" w:rsidRDefault="00C0124A" w:rsidP="00C0124A">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Celowe jest z</w:t>
      </w:r>
      <w:r w:rsidR="002B37CB">
        <w:rPr>
          <w:rFonts w:ascii="Times New Roman" w:hAnsi="Times New Roman" w:cs="Times New Roman"/>
          <w:sz w:val="24"/>
          <w:szCs w:val="24"/>
        </w:rPr>
        <w:t>badanie efektywności dział</w:t>
      </w:r>
      <w:r>
        <w:rPr>
          <w:rFonts w:ascii="Times New Roman" w:hAnsi="Times New Roman" w:cs="Times New Roman"/>
          <w:sz w:val="24"/>
          <w:szCs w:val="24"/>
        </w:rPr>
        <w:t>ania Komisji Nadzoru Audytowego</w:t>
      </w:r>
      <w:r w:rsidR="002B37CB">
        <w:rPr>
          <w:rFonts w:ascii="Times New Roman" w:hAnsi="Times New Roman" w:cs="Times New Roman"/>
          <w:sz w:val="24"/>
          <w:szCs w:val="24"/>
        </w:rPr>
        <w:t xml:space="preserve"> w </w:t>
      </w:r>
      <w:r>
        <w:rPr>
          <w:rFonts w:ascii="Times New Roman" w:hAnsi="Times New Roman" w:cs="Times New Roman"/>
          <w:sz w:val="24"/>
          <w:szCs w:val="24"/>
        </w:rPr>
        <w:t xml:space="preserve">zakresie skuteczności w dyscyplinowaniu, w tym przez cofanie uprawnień, audytorów i biegłych odpowiedzialnych za </w:t>
      </w:r>
      <w:r w:rsidR="002B37CB">
        <w:rPr>
          <w:rFonts w:ascii="Times New Roman" w:hAnsi="Times New Roman" w:cs="Times New Roman"/>
          <w:sz w:val="24"/>
          <w:szCs w:val="24"/>
        </w:rPr>
        <w:t>nierzeteln</w:t>
      </w:r>
      <w:r>
        <w:rPr>
          <w:rFonts w:ascii="Times New Roman" w:hAnsi="Times New Roman" w:cs="Times New Roman"/>
          <w:sz w:val="24"/>
          <w:szCs w:val="24"/>
        </w:rPr>
        <w:t>e</w:t>
      </w:r>
      <w:r w:rsidR="002B37CB">
        <w:rPr>
          <w:rFonts w:ascii="Times New Roman" w:hAnsi="Times New Roman" w:cs="Times New Roman"/>
          <w:sz w:val="24"/>
          <w:szCs w:val="24"/>
        </w:rPr>
        <w:t>, wprowadzając</w:t>
      </w:r>
      <w:r>
        <w:rPr>
          <w:rFonts w:ascii="Times New Roman" w:hAnsi="Times New Roman" w:cs="Times New Roman"/>
          <w:sz w:val="24"/>
          <w:szCs w:val="24"/>
        </w:rPr>
        <w:t>e</w:t>
      </w:r>
      <w:r w:rsidR="002B37CB">
        <w:rPr>
          <w:rFonts w:ascii="Times New Roman" w:hAnsi="Times New Roman" w:cs="Times New Roman"/>
          <w:sz w:val="24"/>
          <w:szCs w:val="24"/>
        </w:rPr>
        <w:t xml:space="preserve"> w błąd audyt</w:t>
      </w:r>
      <w:r>
        <w:rPr>
          <w:rFonts w:ascii="Times New Roman" w:hAnsi="Times New Roman" w:cs="Times New Roman"/>
          <w:sz w:val="24"/>
          <w:szCs w:val="24"/>
        </w:rPr>
        <w:t xml:space="preserve">y. Opinia publiczna powinna być poinformowana o sposobie załatwienia skarg na audytorów odpowiedzialnych za audyty w </w:t>
      </w:r>
      <w:r w:rsidR="002B37CB">
        <w:rPr>
          <w:rFonts w:ascii="Times New Roman" w:hAnsi="Times New Roman" w:cs="Times New Roman"/>
          <w:sz w:val="24"/>
          <w:szCs w:val="24"/>
        </w:rPr>
        <w:t>SKOK-ach, tym w SKOK Wołomin</w:t>
      </w:r>
      <w:r>
        <w:rPr>
          <w:rFonts w:ascii="Times New Roman" w:hAnsi="Times New Roman" w:cs="Times New Roman"/>
          <w:sz w:val="24"/>
          <w:szCs w:val="24"/>
        </w:rPr>
        <w:t>. W konsekwencji celowe może się okazać s</w:t>
      </w:r>
      <w:r w:rsidR="00502E3A">
        <w:rPr>
          <w:rFonts w:ascii="Times New Roman" w:hAnsi="Times New Roman" w:cs="Times New Roman"/>
          <w:sz w:val="24"/>
          <w:szCs w:val="24"/>
        </w:rPr>
        <w:t>formułowanie wniosków</w:t>
      </w:r>
      <w:r>
        <w:rPr>
          <w:rFonts w:ascii="Times New Roman" w:hAnsi="Times New Roman" w:cs="Times New Roman"/>
          <w:sz w:val="24"/>
          <w:szCs w:val="24"/>
        </w:rPr>
        <w:t xml:space="preserve"> legislacyjnych uzdrawiających działalność w dziedzinie audytów. </w:t>
      </w:r>
    </w:p>
    <w:p w:rsidR="0029101B" w:rsidRDefault="0029101B" w:rsidP="00412B90">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Kasa Krajowa zgłosiła </w:t>
      </w:r>
      <w:r w:rsidR="009D0C66">
        <w:rPr>
          <w:rFonts w:ascii="Times New Roman" w:hAnsi="Times New Roman" w:cs="Times New Roman"/>
          <w:sz w:val="24"/>
          <w:szCs w:val="24"/>
        </w:rPr>
        <w:t xml:space="preserve">w lipcu br. </w:t>
      </w:r>
      <w:r>
        <w:rPr>
          <w:rFonts w:ascii="Times New Roman" w:hAnsi="Times New Roman" w:cs="Times New Roman"/>
          <w:sz w:val="24"/>
          <w:szCs w:val="24"/>
        </w:rPr>
        <w:t xml:space="preserve">wniosek o zbadanie funkcjonowania art. </w:t>
      </w:r>
      <w:r w:rsidR="009D0C66">
        <w:rPr>
          <w:rFonts w:ascii="Times New Roman" w:hAnsi="Times New Roman" w:cs="Times New Roman"/>
          <w:sz w:val="24"/>
          <w:szCs w:val="24"/>
        </w:rPr>
        <w:t>62d ustawy o SKOK-ach dotyczącego nieprawidłowości w badaniach sprawozdań kas, który budził istotne zastrzeżenia kas i Kasy Krajowej. Ze względów czasowych Podkomisja nie analizowała tego problemu.</w:t>
      </w:r>
      <w:r w:rsidR="005C2481">
        <w:rPr>
          <w:rFonts w:ascii="Times New Roman" w:hAnsi="Times New Roman" w:cs="Times New Roman"/>
          <w:sz w:val="24"/>
          <w:szCs w:val="24"/>
        </w:rPr>
        <w:t xml:space="preserve"> Podkomisja nie analizowała też zgłoszonych 17 lipca przez Kasę Krajową 13 propozycji korekt w obecnej ustawie. Pism</w:t>
      </w:r>
      <w:r w:rsidR="00C0124A">
        <w:rPr>
          <w:rFonts w:ascii="Times New Roman" w:hAnsi="Times New Roman" w:cs="Times New Roman"/>
          <w:sz w:val="24"/>
          <w:szCs w:val="24"/>
        </w:rPr>
        <w:t>a w powyższych sprawach znajdują</w:t>
      </w:r>
      <w:r w:rsidR="005C2481">
        <w:rPr>
          <w:rFonts w:ascii="Times New Roman" w:hAnsi="Times New Roman" w:cs="Times New Roman"/>
          <w:sz w:val="24"/>
          <w:szCs w:val="24"/>
        </w:rPr>
        <w:t xml:space="preserve"> się w zasobach sekretariatu Komisji Finansów Publicznych.</w:t>
      </w:r>
    </w:p>
    <w:p w:rsidR="00894097" w:rsidRPr="002E528A" w:rsidRDefault="00FB1BA2" w:rsidP="002E528A">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Na ostatnim posiedzeniu Podkomisji w dniu 20 lipca 2015 r. </w:t>
      </w:r>
      <w:r w:rsidR="002E528A">
        <w:rPr>
          <w:rFonts w:ascii="Times New Roman" w:hAnsi="Times New Roman" w:cs="Times New Roman"/>
          <w:sz w:val="24"/>
          <w:szCs w:val="24"/>
        </w:rPr>
        <w:t>33 w</w:t>
      </w:r>
      <w:r w:rsidR="00894097">
        <w:rPr>
          <w:rFonts w:ascii="Times New Roman" w:hAnsi="Times New Roman" w:cs="Times New Roman"/>
          <w:sz w:val="24"/>
          <w:szCs w:val="24"/>
        </w:rPr>
        <w:t>nioski dotyczące zmian legislacyjnych w ustawie z 2009 r. o SKOK zostały złożone przez grupę 4 posłów</w:t>
      </w:r>
      <w:r w:rsidR="002E528A">
        <w:rPr>
          <w:rFonts w:ascii="Times New Roman" w:hAnsi="Times New Roman" w:cs="Times New Roman"/>
          <w:sz w:val="24"/>
          <w:szCs w:val="24"/>
        </w:rPr>
        <w:t xml:space="preserve"> PiS. </w:t>
      </w:r>
      <w:r w:rsidR="001A6D40">
        <w:rPr>
          <w:rFonts w:ascii="Times New Roman" w:hAnsi="Times New Roman" w:cs="Times New Roman"/>
          <w:sz w:val="24"/>
          <w:szCs w:val="24"/>
        </w:rPr>
        <w:t>Ze względu na brak czasu Podkomisja nie zajęła się tymi wnioskami. Z</w:t>
      </w:r>
      <w:r w:rsidR="002E528A">
        <w:rPr>
          <w:rFonts w:ascii="Times New Roman" w:hAnsi="Times New Roman" w:cs="Times New Roman"/>
          <w:sz w:val="24"/>
          <w:szCs w:val="24"/>
        </w:rPr>
        <w:t>najdują się</w:t>
      </w:r>
      <w:r w:rsidR="001A6D40">
        <w:rPr>
          <w:rFonts w:ascii="Times New Roman" w:hAnsi="Times New Roman" w:cs="Times New Roman"/>
          <w:sz w:val="24"/>
          <w:szCs w:val="24"/>
        </w:rPr>
        <w:t xml:space="preserve"> one</w:t>
      </w:r>
      <w:r w:rsidR="002E528A">
        <w:rPr>
          <w:rFonts w:ascii="Times New Roman" w:hAnsi="Times New Roman" w:cs="Times New Roman"/>
          <w:sz w:val="24"/>
          <w:szCs w:val="24"/>
        </w:rPr>
        <w:t xml:space="preserve"> w zasobach sekretariatu Komisji Finansów Publicznych.</w:t>
      </w:r>
    </w:p>
    <w:p w:rsidR="0084432A" w:rsidRPr="0084432A" w:rsidRDefault="0084432A" w:rsidP="0084432A">
      <w:pPr>
        <w:pStyle w:val="Akapitzlist"/>
        <w:ind w:left="1080"/>
        <w:jc w:val="both"/>
        <w:rPr>
          <w:rFonts w:ascii="Times New Roman" w:hAnsi="Times New Roman" w:cs="Times New Roman"/>
          <w:sz w:val="24"/>
          <w:szCs w:val="24"/>
        </w:rPr>
      </w:pPr>
    </w:p>
    <w:p w:rsidR="00577401" w:rsidRPr="0084432A" w:rsidRDefault="00A64D90" w:rsidP="0084432A">
      <w:pPr>
        <w:pStyle w:val="Akapitzlist"/>
        <w:numPr>
          <w:ilvl w:val="0"/>
          <w:numId w:val="27"/>
        </w:numPr>
        <w:jc w:val="both"/>
        <w:rPr>
          <w:rFonts w:ascii="Times New Roman" w:hAnsi="Times New Roman" w:cs="Times New Roman"/>
          <w:sz w:val="24"/>
          <w:szCs w:val="24"/>
        </w:rPr>
      </w:pPr>
      <w:r w:rsidRPr="0084432A">
        <w:rPr>
          <w:rFonts w:ascii="Times New Roman" w:hAnsi="Times New Roman" w:cs="Times New Roman"/>
          <w:sz w:val="24"/>
          <w:szCs w:val="24"/>
        </w:rPr>
        <w:lastRenderedPageBreak/>
        <w:t>Podkomisja rekomenduje powołanie sejmowej komisji śledczej, któr</w:t>
      </w:r>
      <w:r w:rsidR="00577401" w:rsidRPr="0084432A">
        <w:rPr>
          <w:rFonts w:ascii="Times New Roman" w:hAnsi="Times New Roman" w:cs="Times New Roman"/>
          <w:sz w:val="24"/>
          <w:szCs w:val="24"/>
        </w:rPr>
        <w:t xml:space="preserve">ej celem będzie: </w:t>
      </w:r>
    </w:p>
    <w:p w:rsidR="00577401" w:rsidRPr="00577401" w:rsidRDefault="00577401" w:rsidP="00577401">
      <w:pPr>
        <w:pStyle w:val="Akapitzlist"/>
        <w:numPr>
          <w:ilvl w:val="0"/>
          <w:numId w:val="28"/>
        </w:numPr>
        <w:jc w:val="both"/>
        <w:rPr>
          <w:rFonts w:ascii="Times New Roman" w:hAnsi="Times New Roman" w:cs="Times New Roman"/>
          <w:sz w:val="24"/>
          <w:szCs w:val="24"/>
        </w:rPr>
      </w:pPr>
      <w:r w:rsidRPr="006C210A">
        <w:rPr>
          <w:rFonts w:ascii="Times New Roman" w:hAnsi="Times New Roman" w:cs="Times New Roman"/>
          <w:sz w:val="24"/>
          <w:szCs w:val="24"/>
        </w:rPr>
        <w:t>zbadani</w:t>
      </w:r>
      <w:r>
        <w:rPr>
          <w:rFonts w:ascii="Times New Roman" w:hAnsi="Times New Roman" w:cs="Times New Roman"/>
          <w:sz w:val="24"/>
          <w:szCs w:val="24"/>
        </w:rPr>
        <w:t>e</w:t>
      </w:r>
      <w:r w:rsidRPr="006C210A">
        <w:rPr>
          <w:rFonts w:ascii="Times New Roman" w:hAnsi="Times New Roman" w:cs="Times New Roman"/>
          <w:sz w:val="24"/>
          <w:szCs w:val="24"/>
        </w:rPr>
        <w:t xml:space="preserve"> nieprawidłowości w procesie stanowienia prawa regulującego działanie systemu Spółdzielczych Kas Oszczędnościowo-Kredytowy</w:t>
      </w:r>
      <w:r w:rsidR="00C0124A">
        <w:rPr>
          <w:rFonts w:ascii="Times New Roman" w:hAnsi="Times New Roman" w:cs="Times New Roman"/>
          <w:sz w:val="24"/>
          <w:szCs w:val="24"/>
        </w:rPr>
        <w:t>ch („system SKOK”) w latach 1995</w:t>
      </w:r>
      <w:r w:rsidRPr="006C210A">
        <w:rPr>
          <w:rFonts w:ascii="Times New Roman" w:hAnsi="Times New Roman" w:cs="Times New Roman"/>
          <w:sz w:val="24"/>
          <w:szCs w:val="24"/>
        </w:rPr>
        <w:t>-201</w:t>
      </w:r>
      <w:r w:rsidR="00C0124A">
        <w:rPr>
          <w:rFonts w:ascii="Times New Roman" w:hAnsi="Times New Roman" w:cs="Times New Roman"/>
          <w:sz w:val="24"/>
          <w:szCs w:val="24"/>
        </w:rPr>
        <w:t>2</w:t>
      </w:r>
      <w:r w:rsidRPr="006C210A">
        <w:rPr>
          <w:rFonts w:ascii="Times New Roman" w:hAnsi="Times New Roman" w:cs="Times New Roman"/>
          <w:sz w:val="24"/>
          <w:szCs w:val="24"/>
        </w:rPr>
        <w:t xml:space="preserve"> i mechanizmów, które doprowadziły do </w:t>
      </w:r>
      <w:r w:rsidR="00C0124A">
        <w:rPr>
          <w:rFonts w:ascii="Times New Roman" w:hAnsi="Times New Roman" w:cs="Times New Roman"/>
          <w:sz w:val="24"/>
          <w:szCs w:val="24"/>
        </w:rPr>
        <w:t>szeregu patologii w tym systemie,</w:t>
      </w:r>
      <w:r>
        <w:rPr>
          <w:rFonts w:ascii="Times New Roman" w:hAnsi="Times New Roman" w:cs="Times New Roman"/>
          <w:sz w:val="24"/>
          <w:szCs w:val="24"/>
        </w:rPr>
        <w:t xml:space="preserve"> </w:t>
      </w:r>
      <w:r w:rsidRPr="00577401">
        <w:rPr>
          <w:rFonts w:ascii="Times New Roman" w:hAnsi="Times New Roman" w:cs="Times New Roman"/>
          <w:sz w:val="24"/>
          <w:szCs w:val="24"/>
        </w:rPr>
        <w:t>tj. w szczególności zbadanie i wyjaśnienie:</w:t>
      </w:r>
    </w:p>
    <w:p w:rsidR="00577401" w:rsidRPr="006C210A" w:rsidRDefault="008C0AAC" w:rsidP="00577401">
      <w:pPr>
        <w:pStyle w:val="Akapitzlist"/>
        <w:numPr>
          <w:ilvl w:val="0"/>
          <w:numId w:val="28"/>
        </w:numPr>
        <w:spacing w:after="120" w:line="288"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577401" w:rsidRPr="006C210A">
        <w:rPr>
          <w:rFonts w:ascii="Times New Roman" w:hAnsi="Times New Roman" w:cs="Times New Roman"/>
          <w:sz w:val="24"/>
          <w:szCs w:val="24"/>
        </w:rPr>
        <w:t>roli poszczególnych osób w stworzeniu mechanizmu działania i finansowania systemu SKOK, a następnie w doprowadzeniu do trudnej sytuacji tego systemu;</w:t>
      </w:r>
    </w:p>
    <w:p w:rsidR="00577401" w:rsidRPr="006C210A" w:rsidRDefault="00577401" w:rsidP="00577401">
      <w:pPr>
        <w:pStyle w:val="Akapitzlist"/>
        <w:numPr>
          <w:ilvl w:val="0"/>
          <w:numId w:val="28"/>
        </w:numPr>
        <w:spacing w:after="120" w:line="288" w:lineRule="auto"/>
        <w:contextualSpacing w:val="0"/>
        <w:jc w:val="both"/>
        <w:rPr>
          <w:rFonts w:ascii="Times New Roman" w:hAnsi="Times New Roman" w:cs="Times New Roman"/>
          <w:sz w:val="24"/>
          <w:szCs w:val="24"/>
        </w:rPr>
      </w:pPr>
      <w:r w:rsidRPr="006C210A">
        <w:rPr>
          <w:rFonts w:ascii="Times New Roman" w:eastAsia="Times New Roman" w:hAnsi="Times New Roman" w:cs="Times New Roman"/>
          <w:sz w:val="24"/>
          <w:szCs w:val="24"/>
          <w:lang w:eastAsia="pl-PL"/>
        </w:rPr>
        <w:t xml:space="preserve">możliwego nielegalnego wpływania przez poszczególne podmioty i osoby z systemu SKOK na działania osób pełniących funkcje publiczne lub funkcje w administracji publicznej bądź na partie polityczne, w celu forsowania korzystnych dla </w:t>
      </w:r>
      <w:r w:rsidR="00C0124A">
        <w:rPr>
          <w:rFonts w:ascii="Times New Roman" w:eastAsia="Times New Roman" w:hAnsi="Times New Roman" w:cs="Times New Roman"/>
          <w:sz w:val="24"/>
          <w:szCs w:val="24"/>
          <w:lang w:eastAsia="pl-PL"/>
        </w:rPr>
        <w:t xml:space="preserve">prywatnych interesów w </w:t>
      </w:r>
      <w:r w:rsidRPr="006C210A">
        <w:rPr>
          <w:rFonts w:ascii="Times New Roman" w:eastAsia="Times New Roman" w:hAnsi="Times New Roman" w:cs="Times New Roman"/>
          <w:sz w:val="24"/>
          <w:szCs w:val="24"/>
          <w:lang w:eastAsia="pl-PL"/>
        </w:rPr>
        <w:t>system</w:t>
      </w:r>
      <w:r w:rsidR="00C0124A">
        <w:rPr>
          <w:rFonts w:ascii="Times New Roman" w:eastAsia="Times New Roman" w:hAnsi="Times New Roman" w:cs="Times New Roman"/>
          <w:sz w:val="24"/>
          <w:szCs w:val="24"/>
          <w:lang w:eastAsia="pl-PL"/>
        </w:rPr>
        <w:t>ie</w:t>
      </w:r>
      <w:r w:rsidRPr="006C210A">
        <w:rPr>
          <w:rFonts w:ascii="Times New Roman" w:eastAsia="Times New Roman" w:hAnsi="Times New Roman" w:cs="Times New Roman"/>
          <w:sz w:val="24"/>
          <w:szCs w:val="24"/>
          <w:lang w:eastAsia="pl-PL"/>
        </w:rPr>
        <w:t xml:space="preserve"> SKOK </w:t>
      </w:r>
      <w:r w:rsidR="00C0124A">
        <w:rPr>
          <w:rFonts w:ascii="Times New Roman" w:eastAsia="Times New Roman" w:hAnsi="Times New Roman" w:cs="Times New Roman"/>
          <w:sz w:val="24"/>
          <w:szCs w:val="24"/>
          <w:lang w:eastAsia="pl-PL"/>
        </w:rPr>
        <w:t>rozwiązań</w:t>
      </w:r>
      <w:r w:rsidRPr="006C210A">
        <w:rPr>
          <w:rFonts w:ascii="Times New Roman" w:eastAsia="Times New Roman" w:hAnsi="Times New Roman" w:cs="Times New Roman"/>
          <w:sz w:val="24"/>
          <w:szCs w:val="24"/>
          <w:lang w:eastAsia="pl-PL"/>
        </w:rPr>
        <w:t xml:space="preserve"> w prawie oraz opóźnienia wejścia w życie zmian w prawie</w:t>
      </w:r>
      <w:r>
        <w:rPr>
          <w:rFonts w:ascii="Times New Roman" w:eastAsia="Times New Roman" w:hAnsi="Times New Roman" w:cs="Times New Roman"/>
          <w:sz w:val="24"/>
          <w:szCs w:val="24"/>
          <w:lang w:eastAsia="pl-PL"/>
        </w:rPr>
        <w:t xml:space="preserve"> </w:t>
      </w:r>
      <w:r w:rsidRPr="006C210A">
        <w:rPr>
          <w:rFonts w:ascii="Times New Roman" w:eastAsia="Times New Roman" w:hAnsi="Times New Roman" w:cs="Times New Roman"/>
          <w:sz w:val="24"/>
          <w:szCs w:val="24"/>
          <w:lang w:eastAsia="pl-PL"/>
        </w:rPr>
        <w:t>pozwalających na objęcie systemu SKOK</w:t>
      </w:r>
      <w:r>
        <w:rPr>
          <w:rFonts w:ascii="Times New Roman" w:eastAsia="Times New Roman" w:hAnsi="Times New Roman" w:cs="Times New Roman"/>
          <w:sz w:val="24"/>
          <w:szCs w:val="24"/>
          <w:lang w:eastAsia="pl-PL"/>
        </w:rPr>
        <w:t xml:space="preserve"> publicznym</w:t>
      </w:r>
      <w:r w:rsidRPr="006C210A">
        <w:rPr>
          <w:rFonts w:ascii="Times New Roman" w:eastAsia="Times New Roman" w:hAnsi="Times New Roman" w:cs="Times New Roman"/>
          <w:sz w:val="24"/>
          <w:szCs w:val="24"/>
          <w:lang w:eastAsia="pl-PL"/>
        </w:rPr>
        <w:t xml:space="preserve"> nadzorem</w:t>
      </w:r>
      <w:r>
        <w:rPr>
          <w:rFonts w:ascii="Times New Roman" w:eastAsia="Times New Roman" w:hAnsi="Times New Roman" w:cs="Times New Roman"/>
          <w:sz w:val="24"/>
          <w:szCs w:val="24"/>
          <w:lang w:eastAsia="pl-PL"/>
        </w:rPr>
        <w:t xml:space="preserve"> i podjęci</w:t>
      </w:r>
      <w:r w:rsidR="00C0124A">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działań naprawczych;</w:t>
      </w:r>
    </w:p>
    <w:p w:rsidR="00577401" w:rsidRPr="0084432A" w:rsidRDefault="00577401" w:rsidP="00577401">
      <w:pPr>
        <w:pStyle w:val="Akapitzlist"/>
        <w:numPr>
          <w:ilvl w:val="0"/>
          <w:numId w:val="28"/>
        </w:numPr>
        <w:spacing w:after="120" w:line="288" w:lineRule="auto"/>
        <w:contextualSpacing w:val="0"/>
        <w:jc w:val="both"/>
        <w:rPr>
          <w:rFonts w:ascii="Times New Roman" w:hAnsi="Times New Roman" w:cs="Times New Roman"/>
          <w:sz w:val="24"/>
          <w:szCs w:val="24"/>
        </w:rPr>
      </w:pPr>
      <w:r w:rsidRPr="006C210A">
        <w:rPr>
          <w:rFonts w:ascii="Times New Roman" w:eastAsia="Times New Roman" w:hAnsi="Times New Roman" w:cs="Times New Roman"/>
          <w:sz w:val="24"/>
          <w:szCs w:val="24"/>
          <w:lang w:eastAsia="pl-PL"/>
        </w:rPr>
        <w:t xml:space="preserve">możliwości zaistnienia sytuacji korupcyjnych rozumianych jako uzyskiwanie bądź korzyści finansowych, bądź korzyści osobistych w postaci finansowania przez </w:t>
      </w:r>
      <w:r>
        <w:rPr>
          <w:rFonts w:ascii="Times New Roman" w:eastAsia="Times New Roman" w:hAnsi="Times New Roman" w:cs="Times New Roman"/>
          <w:sz w:val="24"/>
          <w:szCs w:val="24"/>
          <w:lang w:eastAsia="pl-PL"/>
        </w:rPr>
        <w:t xml:space="preserve">SKOK bądź </w:t>
      </w:r>
      <w:r w:rsidRPr="006C210A">
        <w:rPr>
          <w:rFonts w:ascii="Times New Roman" w:eastAsia="Times New Roman" w:hAnsi="Times New Roman" w:cs="Times New Roman"/>
          <w:sz w:val="24"/>
          <w:szCs w:val="24"/>
          <w:lang w:eastAsia="pl-PL"/>
        </w:rPr>
        <w:t>spółki powiązane ze SKOK</w:t>
      </w:r>
      <w:r>
        <w:rPr>
          <w:rFonts w:ascii="Times New Roman" w:eastAsia="Times New Roman" w:hAnsi="Times New Roman" w:cs="Times New Roman"/>
          <w:sz w:val="24"/>
          <w:szCs w:val="24"/>
          <w:lang w:eastAsia="pl-PL"/>
        </w:rPr>
        <w:t>-</w:t>
      </w:r>
      <w:r w:rsidRPr="006C210A">
        <w:rPr>
          <w:rFonts w:ascii="Times New Roman" w:eastAsia="Times New Roman" w:hAnsi="Times New Roman" w:cs="Times New Roman"/>
          <w:sz w:val="24"/>
          <w:szCs w:val="24"/>
          <w:lang w:eastAsia="pl-PL"/>
        </w:rPr>
        <w:t xml:space="preserve">ami wydarzeń politycznych, kulturalnych, bądź innych, </w:t>
      </w:r>
      <w:r>
        <w:rPr>
          <w:rFonts w:ascii="Times New Roman" w:eastAsia="Times New Roman" w:hAnsi="Times New Roman" w:cs="Times New Roman"/>
          <w:sz w:val="24"/>
          <w:szCs w:val="24"/>
          <w:lang w:eastAsia="pl-PL"/>
        </w:rPr>
        <w:t>z</w:t>
      </w:r>
      <w:r w:rsidRPr="006C210A">
        <w:rPr>
          <w:rFonts w:ascii="Times New Roman" w:eastAsia="Times New Roman" w:hAnsi="Times New Roman" w:cs="Times New Roman"/>
          <w:sz w:val="24"/>
          <w:szCs w:val="24"/>
          <w:lang w:eastAsia="pl-PL"/>
        </w:rPr>
        <w:t xml:space="preserve"> których poszczególni zaangażowani w proces legislacyjny funkcjo</w:t>
      </w:r>
      <w:r>
        <w:rPr>
          <w:rFonts w:ascii="Times New Roman" w:eastAsia="Times New Roman" w:hAnsi="Times New Roman" w:cs="Times New Roman"/>
          <w:sz w:val="24"/>
          <w:szCs w:val="24"/>
          <w:lang w:eastAsia="pl-PL"/>
        </w:rPr>
        <w:t>nariusze publiczni korzystali</w:t>
      </w:r>
      <w:r w:rsidR="00184155">
        <w:rPr>
          <w:rFonts w:ascii="Times New Roman" w:eastAsia="Times New Roman" w:hAnsi="Times New Roman" w:cs="Times New Roman"/>
          <w:sz w:val="24"/>
          <w:szCs w:val="24"/>
          <w:lang w:eastAsia="pl-PL"/>
        </w:rPr>
        <w:t>, np.</w:t>
      </w:r>
      <w:r>
        <w:rPr>
          <w:rFonts w:ascii="Times New Roman" w:eastAsia="Times New Roman" w:hAnsi="Times New Roman" w:cs="Times New Roman"/>
          <w:sz w:val="24"/>
          <w:szCs w:val="24"/>
          <w:lang w:eastAsia="pl-PL"/>
        </w:rPr>
        <w:t xml:space="preserve"> w celu prowadzenia kampanii wyborczych</w:t>
      </w:r>
      <w:r w:rsidR="0084432A">
        <w:rPr>
          <w:rFonts w:ascii="Times New Roman" w:eastAsia="Times New Roman" w:hAnsi="Times New Roman" w:cs="Times New Roman"/>
          <w:sz w:val="24"/>
          <w:szCs w:val="24"/>
          <w:lang w:eastAsia="pl-PL"/>
        </w:rPr>
        <w:t>.</w:t>
      </w:r>
    </w:p>
    <w:p w:rsidR="00577401" w:rsidRPr="008C0AAC" w:rsidRDefault="00C0124A" w:rsidP="008C0AAC">
      <w:pPr>
        <w:pStyle w:val="Akapitzlist"/>
        <w:numPr>
          <w:ilvl w:val="0"/>
          <w:numId w:val="28"/>
        </w:num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działań</w:t>
      </w:r>
      <w:r w:rsidR="00577401" w:rsidRPr="006C210A">
        <w:rPr>
          <w:rFonts w:ascii="Times New Roman" w:eastAsia="Times New Roman" w:hAnsi="Times New Roman" w:cs="Times New Roman"/>
          <w:sz w:val="24"/>
          <w:szCs w:val="24"/>
          <w:lang w:eastAsia="pl-PL"/>
        </w:rPr>
        <w:t xml:space="preserve"> prokuratury w sprawach dotyczących SKOK</w:t>
      </w:r>
      <w:r w:rsidR="00577401">
        <w:rPr>
          <w:rFonts w:ascii="Times New Roman" w:eastAsia="Times New Roman" w:hAnsi="Times New Roman" w:cs="Times New Roman"/>
          <w:sz w:val="24"/>
          <w:szCs w:val="24"/>
          <w:lang w:eastAsia="pl-PL"/>
        </w:rPr>
        <w:t>-</w:t>
      </w:r>
      <w:r w:rsidR="008C0AAC">
        <w:rPr>
          <w:rFonts w:ascii="Times New Roman" w:eastAsia="Times New Roman" w:hAnsi="Times New Roman" w:cs="Times New Roman"/>
          <w:sz w:val="24"/>
          <w:szCs w:val="24"/>
          <w:lang w:eastAsia="pl-PL"/>
        </w:rPr>
        <w:t xml:space="preserve">ów, a związanych </w:t>
      </w:r>
      <w:r w:rsidR="00577401" w:rsidRPr="006C210A">
        <w:rPr>
          <w:rFonts w:ascii="Times New Roman" w:eastAsia="Times New Roman" w:hAnsi="Times New Roman" w:cs="Times New Roman"/>
          <w:sz w:val="24"/>
          <w:szCs w:val="24"/>
          <w:lang w:eastAsia="pl-PL"/>
        </w:rPr>
        <w:t xml:space="preserve">z wyprowadzaniem pieniędzy z tych instytucji oraz braku </w:t>
      </w:r>
      <w:r w:rsidR="00577401">
        <w:rPr>
          <w:rFonts w:ascii="Times New Roman" w:eastAsia="Times New Roman" w:hAnsi="Times New Roman" w:cs="Times New Roman"/>
          <w:sz w:val="24"/>
          <w:szCs w:val="24"/>
          <w:lang w:eastAsia="pl-PL"/>
        </w:rPr>
        <w:t xml:space="preserve">efektywnego </w:t>
      </w:r>
      <w:r w:rsidR="00577401" w:rsidRPr="006C210A">
        <w:rPr>
          <w:rFonts w:ascii="Times New Roman" w:eastAsia="Times New Roman" w:hAnsi="Times New Roman" w:cs="Times New Roman"/>
          <w:sz w:val="24"/>
          <w:szCs w:val="24"/>
          <w:lang w:eastAsia="pl-PL"/>
        </w:rPr>
        <w:t>nadzoru Kasy Krajowej nad poszczególnymi SKOK</w:t>
      </w:r>
      <w:r w:rsidR="00577401">
        <w:rPr>
          <w:rFonts w:ascii="Times New Roman" w:eastAsia="Times New Roman" w:hAnsi="Times New Roman" w:cs="Times New Roman"/>
          <w:sz w:val="24"/>
          <w:szCs w:val="24"/>
          <w:lang w:eastAsia="pl-PL"/>
        </w:rPr>
        <w:t>-</w:t>
      </w:r>
      <w:r w:rsidR="00577401" w:rsidRPr="006C210A">
        <w:rPr>
          <w:rFonts w:ascii="Times New Roman" w:eastAsia="Times New Roman" w:hAnsi="Times New Roman" w:cs="Times New Roman"/>
          <w:sz w:val="24"/>
          <w:szCs w:val="24"/>
          <w:lang w:eastAsia="pl-PL"/>
        </w:rPr>
        <w:t>ami.</w:t>
      </w:r>
    </w:p>
    <w:p w:rsidR="008C0AAC" w:rsidRDefault="008C0AAC" w:rsidP="008C0AAC">
      <w:pPr>
        <w:pStyle w:val="Akapitzlist"/>
        <w:numPr>
          <w:ilvl w:val="0"/>
          <w:numId w:val="28"/>
        </w:numPr>
        <w:jc w:val="both"/>
        <w:rPr>
          <w:rFonts w:ascii="Times New Roman" w:hAnsi="Times New Roman" w:cs="Times New Roman"/>
          <w:sz w:val="24"/>
          <w:szCs w:val="24"/>
        </w:rPr>
      </w:pPr>
      <w:r w:rsidRPr="008373FF">
        <w:rPr>
          <w:rFonts w:ascii="Times New Roman" w:hAnsi="Times New Roman" w:cs="Times New Roman"/>
          <w:sz w:val="24"/>
          <w:szCs w:val="24"/>
        </w:rPr>
        <w:t>Doniesienie medialne wskazują na wielokrotne przypadki finansowania działalności politycznej partii politycznych ze środków zgromadzonych przez spółdzielców w kasach</w:t>
      </w:r>
      <w:r>
        <w:rPr>
          <w:rFonts w:ascii="Times New Roman" w:hAnsi="Times New Roman" w:cs="Times New Roman"/>
          <w:sz w:val="24"/>
          <w:szCs w:val="24"/>
        </w:rPr>
        <w:t xml:space="preserve"> pod pretekstem promowania SKOK-ów czy robienia tzw. PR</w:t>
      </w:r>
      <w:r w:rsidRPr="008373FF">
        <w:rPr>
          <w:rFonts w:ascii="Times New Roman" w:hAnsi="Times New Roman" w:cs="Times New Roman"/>
          <w:sz w:val="24"/>
          <w:szCs w:val="24"/>
        </w:rPr>
        <w:t xml:space="preserve">. Partie te, </w:t>
      </w:r>
      <w:r w:rsidR="00C0124A">
        <w:rPr>
          <w:rFonts w:ascii="Times New Roman" w:hAnsi="Times New Roman" w:cs="Times New Roman"/>
          <w:sz w:val="24"/>
          <w:szCs w:val="24"/>
        </w:rPr>
        <w:t xml:space="preserve">a </w:t>
      </w:r>
      <w:r w:rsidRPr="008373FF">
        <w:rPr>
          <w:rFonts w:ascii="Times New Roman" w:hAnsi="Times New Roman" w:cs="Times New Roman"/>
          <w:sz w:val="24"/>
          <w:szCs w:val="24"/>
        </w:rPr>
        <w:t xml:space="preserve">przede wszystkim Prawo i Sprawiedliwość, lobbowały za rozwiązaniami prawnymi </w:t>
      </w:r>
      <w:r w:rsidR="00C0124A">
        <w:rPr>
          <w:rFonts w:ascii="Times New Roman" w:hAnsi="Times New Roman" w:cs="Times New Roman"/>
          <w:sz w:val="24"/>
          <w:szCs w:val="24"/>
        </w:rPr>
        <w:t xml:space="preserve">uniemożliwiającymi </w:t>
      </w:r>
      <w:r w:rsidRPr="008373FF">
        <w:rPr>
          <w:rFonts w:ascii="Times New Roman" w:hAnsi="Times New Roman" w:cs="Times New Roman"/>
          <w:sz w:val="24"/>
          <w:szCs w:val="24"/>
        </w:rPr>
        <w:t>wprowadzenie</w:t>
      </w:r>
      <w:r>
        <w:rPr>
          <w:rFonts w:ascii="Times New Roman" w:hAnsi="Times New Roman" w:cs="Times New Roman"/>
          <w:sz w:val="24"/>
          <w:szCs w:val="24"/>
        </w:rPr>
        <w:t xml:space="preserve"> efektywnego</w:t>
      </w:r>
      <w:r w:rsidRPr="008373FF">
        <w:rPr>
          <w:rFonts w:ascii="Times New Roman" w:hAnsi="Times New Roman" w:cs="Times New Roman"/>
          <w:sz w:val="24"/>
          <w:szCs w:val="24"/>
        </w:rPr>
        <w:t xml:space="preserve"> nadzoru publicznego nad kasami. Zbadanie </w:t>
      </w:r>
      <w:r>
        <w:rPr>
          <w:rFonts w:ascii="Times New Roman" w:hAnsi="Times New Roman" w:cs="Times New Roman"/>
          <w:sz w:val="24"/>
          <w:szCs w:val="24"/>
        </w:rPr>
        <w:t>zasadności podejrzeń o łamanie zasad Kodeksu Wyborczego wykracza poza kompetencje i możliwości działania Podkomisji. Z</w:t>
      </w:r>
      <w:r w:rsidRPr="008373FF">
        <w:rPr>
          <w:rFonts w:ascii="Times New Roman" w:hAnsi="Times New Roman" w:cs="Times New Roman"/>
          <w:sz w:val="24"/>
          <w:szCs w:val="24"/>
        </w:rPr>
        <w:t xml:space="preserve"> tego też względu postuluje się, aby powołana sejmowa komisja śledcza zajęła się również tym tematem.</w:t>
      </w:r>
    </w:p>
    <w:p w:rsidR="008C0AAC" w:rsidRPr="00184155" w:rsidRDefault="008C0AAC" w:rsidP="008C0AAC">
      <w:pPr>
        <w:pStyle w:val="Akapitzlist"/>
        <w:numPr>
          <w:ilvl w:val="0"/>
          <w:numId w:val="28"/>
        </w:numPr>
        <w:jc w:val="both"/>
        <w:rPr>
          <w:rFonts w:ascii="Times New Roman" w:hAnsi="Times New Roman" w:cs="Times New Roman"/>
          <w:sz w:val="24"/>
          <w:szCs w:val="24"/>
        </w:rPr>
      </w:pPr>
      <w:r w:rsidRPr="005F2993">
        <w:rPr>
          <w:rFonts w:ascii="Times New Roman" w:hAnsi="Times New Roman" w:cs="Times New Roman"/>
          <w:sz w:val="24"/>
          <w:szCs w:val="24"/>
        </w:rPr>
        <w:t>Podkomisja nie mogła również zbadać zjawiska finansowania tytułów medialnych za pośrednictwem spółek medialnych i wydawniczych funkcjonujących w systemie SKOK, które, także poprzez wspieranie partii politycznych, bronią interesów finansujące</w:t>
      </w:r>
      <w:r>
        <w:rPr>
          <w:rFonts w:ascii="Times New Roman" w:hAnsi="Times New Roman" w:cs="Times New Roman"/>
          <w:sz w:val="24"/>
          <w:szCs w:val="24"/>
        </w:rPr>
        <w:t>j</w:t>
      </w:r>
      <w:r w:rsidRPr="005F2993">
        <w:rPr>
          <w:rFonts w:ascii="Times New Roman" w:hAnsi="Times New Roman" w:cs="Times New Roman"/>
          <w:sz w:val="24"/>
          <w:szCs w:val="24"/>
        </w:rPr>
        <w:t xml:space="preserve"> ich Kasy Krajowej.</w:t>
      </w:r>
    </w:p>
    <w:p w:rsidR="00184155" w:rsidRDefault="00184155" w:rsidP="00CF74A2">
      <w:pPr>
        <w:jc w:val="both"/>
        <w:rPr>
          <w:rFonts w:ascii="Times New Roman" w:hAnsi="Times New Roman" w:cs="Times New Roman"/>
          <w:sz w:val="24"/>
          <w:szCs w:val="24"/>
        </w:rPr>
      </w:pPr>
    </w:p>
    <w:p w:rsidR="00A64D90" w:rsidRPr="00AB6B08" w:rsidRDefault="00A64D90" w:rsidP="00CF74A2">
      <w:pPr>
        <w:jc w:val="both"/>
        <w:rPr>
          <w:rFonts w:ascii="Times New Roman" w:hAnsi="Times New Roman" w:cs="Times New Roman"/>
          <w:b/>
          <w:sz w:val="24"/>
          <w:szCs w:val="24"/>
        </w:rPr>
      </w:pPr>
      <w:r w:rsidRPr="00AB6B08">
        <w:rPr>
          <w:rFonts w:ascii="Times New Roman" w:hAnsi="Times New Roman" w:cs="Times New Roman"/>
          <w:b/>
          <w:sz w:val="24"/>
          <w:szCs w:val="24"/>
        </w:rPr>
        <w:t>Załącznik nr 1</w:t>
      </w:r>
    </w:p>
    <w:p w:rsidR="00A64D90" w:rsidRPr="00CF74A2" w:rsidRDefault="00A64D90" w:rsidP="00CF74A2">
      <w:pPr>
        <w:jc w:val="both"/>
        <w:rPr>
          <w:rFonts w:ascii="Times New Roman" w:hAnsi="Times New Roman" w:cs="Times New Roman"/>
          <w:bCs/>
          <w:sz w:val="24"/>
          <w:szCs w:val="24"/>
        </w:rPr>
      </w:pPr>
      <w:r w:rsidRPr="00CF74A2">
        <w:rPr>
          <w:rFonts w:ascii="Times New Roman" w:hAnsi="Times New Roman" w:cs="Times New Roman"/>
          <w:sz w:val="24"/>
          <w:szCs w:val="24"/>
        </w:rPr>
        <w:t>do Sprawozdani</w:t>
      </w:r>
      <w:r w:rsidR="00587217">
        <w:rPr>
          <w:rFonts w:ascii="Times New Roman" w:hAnsi="Times New Roman" w:cs="Times New Roman"/>
          <w:sz w:val="24"/>
          <w:szCs w:val="24"/>
        </w:rPr>
        <w:t>a</w:t>
      </w:r>
      <w:r w:rsidRPr="00CF74A2">
        <w:rPr>
          <w:rFonts w:ascii="Times New Roman" w:hAnsi="Times New Roman" w:cs="Times New Roman"/>
          <w:sz w:val="24"/>
          <w:szCs w:val="24"/>
        </w:rPr>
        <w:t xml:space="preserve"> </w:t>
      </w:r>
      <w:r w:rsidRPr="00CF74A2">
        <w:rPr>
          <w:rFonts w:ascii="Times New Roman" w:hAnsi="Times New Roman" w:cs="Times New Roman"/>
          <w:bCs/>
          <w:sz w:val="24"/>
          <w:szCs w:val="24"/>
        </w:rPr>
        <w:t>podkomisji nadzwyczajnej do spraw realizacji ustaw o spółdzielczych kasach oszczędnościowo-kredytowych.</w:t>
      </w:r>
    </w:p>
    <w:p w:rsidR="00A64D90" w:rsidRPr="00CF74A2" w:rsidRDefault="00E80FEC" w:rsidP="00E80FEC">
      <w:pPr>
        <w:pStyle w:val="Zwykytekst"/>
        <w:tabs>
          <w:tab w:val="left" w:pos="117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p>
    <w:p w:rsidR="00A64D90" w:rsidRPr="00CF74A2" w:rsidRDefault="00A64D90" w:rsidP="00CF74A2">
      <w:pPr>
        <w:pStyle w:val="Zwykytekst"/>
        <w:spacing w:line="360" w:lineRule="auto"/>
        <w:jc w:val="center"/>
        <w:rPr>
          <w:rFonts w:ascii="Times New Roman" w:hAnsi="Times New Roman" w:cs="Times New Roman"/>
          <w:b/>
          <w:sz w:val="24"/>
          <w:szCs w:val="24"/>
        </w:rPr>
      </w:pPr>
      <w:r w:rsidRPr="00CF74A2">
        <w:rPr>
          <w:rFonts w:ascii="Times New Roman" w:hAnsi="Times New Roman" w:cs="Times New Roman"/>
          <w:b/>
          <w:bCs/>
          <w:sz w:val="24"/>
          <w:szCs w:val="24"/>
        </w:rPr>
        <w:t>Spis uczestników posiedzeń Podkomisji</w:t>
      </w:r>
    </w:p>
    <w:p w:rsidR="00A64D90" w:rsidRPr="00CF74A2" w:rsidRDefault="00A64D90" w:rsidP="00CF74A2">
      <w:pPr>
        <w:pStyle w:val="Zwykytekst"/>
        <w:spacing w:line="360" w:lineRule="auto"/>
        <w:jc w:val="both"/>
        <w:rPr>
          <w:rFonts w:ascii="Times New Roman" w:hAnsi="Times New Roman" w:cs="Times New Roman"/>
          <w:sz w:val="24"/>
          <w:szCs w:val="24"/>
        </w:rPr>
      </w:pPr>
    </w:p>
    <w:p w:rsidR="00A64D90" w:rsidRPr="00CF74A2" w:rsidRDefault="00A64D90" w:rsidP="00CF74A2">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W posiedzeniach Podkomisji uczestniczyli:</w:t>
      </w:r>
    </w:p>
    <w:p w:rsidR="008373FF" w:rsidRPr="000624EF" w:rsidRDefault="00A64D90" w:rsidP="00CF74A2">
      <w:pPr>
        <w:pStyle w:val="Zwykytekst"/>
        <w:numPr>
          <w:ilvl w:val="0"/>
          <w:numId w:val="20"/>
        </w:numPr>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przedstawiciele Ministerstwa Finansów: Dyrektor Departamentu p. Joanna Dadacz</w:t>
      </w:r>
      <w:r w:rsidR="000624EF">
        <w:rPr>
          <w:rFonts w:ascii="Times New Roman" w:hAnsi="Times New Roman" w:cs="Times New Roman"/>
          <w:sz w:val="24"/>
          <w:szCs w:val="24"/>
        </w:rPr>
        <w:t>,</w:t>
      </w:r>
      <w:r w:rsidRPr="00CF74A2">
        <w:rPr>
          <w:rFonts w:ascii="Times New Roman" w:hAnsi="Times New Roman" w:cs="Times New Roman"/>
          <w:sz w:val="24"/>
          <w:szCs w:val="24"/>
        </w:rPr>
        <w:t xml:space="preserve"> </w:t>
      </w:r>
      <w:r w:rsidR="00332E55" w:rsidRPr="000624EF">
        <w:rPr>
          <w:rFonts w:ascii="Times New Roman" w:hAnsi="Times New Roman" w:cs="Times New Roman"/>
          <w:sz w:val="24"/>
          <w:szCs w:val="24"/>
        </w:rPr>
        <w:t xml:space="preserve">wicedyrektorzy </w:t>
      </w:r>
      <w:r w:rsidRPr="000624EF">
        <w:rPr>
          <w:rFonts w:ascii="Times New Roman" w:hAnsi="Times New Roman" w:cs="Times New Roman"/>
          <w:sz w:val="24"/>
          <w:szCs w:val="24"/>
        </w:rPr>
        <w:t>p.</w:t>
      </w:r>
      <w:r w:rsidR="00332E55" w:rsidRPr="000624EF">
        <w:rPr>
          <w:rFonts w:ascii="Times New Roman" w:hAnsi="Times New Roman" w:cs="Times New Roman"/>
          <w:sz w:val="24"/>
          <w:szCs w:val="24"/>
        </w:rPr>
        <w:t xml:space="preserve"> </w:t>
      </w:r>
      <w:r w:rsidR="008A635F" w:rsidRPr="000624EF">
        <w:rPr>
          <w:rFonts w:ascii="Times New Roman" w:hAnsi="Times New Roman" w:cs="Times New Roman"/>
          <w:sz w:val="24"/>
          <w:szCs w:val="24"/>
        </w:rPr>
        <w:t xml:space="preserve">Agnieszka </w:t>
      </w:r>
      <w:r w:rsidRPr="000624EF">
        <w:rPr>
          <w:rFonts w:ascii="Times New Roman" w:hAnsi="Times New Roman" w:cs="Times New Roman"/>
          <w:sz w:val="24"/>
          <w:szCs w:val="24"/>
        </w:rPr>
        <w:t xml:space="preserve">Wachnicka, p. Przemysław Szelerski </w:t>
      </w:r>
      <w:r w:rsidR="008A635F" w:rsidRPr="000624EF">
        <w:rPr>
          <w:rFonts w:ascii="Times New Roman" w:hAnsi="Times New Roman" w:cs="Times New Roman"/>
          <w:sz w:val="24"/>
          <w:szCs w:val="24"/>
        </w:rPr>
        <w:t xml:space="preserve">oraz </w:t>
      </w:r>
      <w:r w:rsidR="000624EF" w:rsidRPr="000624EF">
        <w:rPr>
          <w:rFonts w:ascii="Times New Roman" w:hAnsi="Times New Roman" w:cs="Times New Roman"/>
          <w:sz w:val="24"/>
          <w:szCs w:val="24"/>
        </w:rPr>
        <w:t xml:space="preserve">p. Halina Wesołowska, </w:t>
      </w:r>
      <w:r w:rsidRPr="000624EF">
        <w:rPr>
          <w:rFonts w:ascii="Times New Roman" w:hAnsi="Times New Roman" w:cs="Times New Roman"/>
          <w:sz w:val="24"/>
          <w:szCs w:val="24"/>
        </w:rPr>
        <w:t>p. Maciej Czarnecki,</w:t>
      </w:r>
    </w:p>
    <w:p w:rsidR="008373FF" w:rsidRDefault="00A64D90" w:rsidP="00CF74A2">
      <w:pPr>
        <w:pStyle w:val="Zwykytekst"/>
        <w:numPr>
          <w:ilvl w:val="0"/>
          <w:numId w:val="20"/>
        </w:numPr>
        <w:spacing w:line="360" w:lineRule="auto"/>
        <w:jc w:val="both"/>
        <w:rPr>
          <w:rFonts w:ascii="Times New Roman" w:hAnsi="Times New Roman" w:cs="Times New Roman"/>
          <w:sz w:val="24"/>
          <w:szCs w:val="24"/>
        </w:rPr>
      </w:pPr>
      <w:r w:rsidRPr="008373FF">
        <w:rPr>
          <w:rFonts w:ascii="Times New Roman" w:hAnsi="Times New Roman" w:cs="Times New Roman"/>
          <w:sz w:val="24"/>
          <w:szCs w:val="24"/>
        </w:rPr>
        <w:t xml:space="preserve">przedstawiciele Komisji Nadzoru Finansowego: Przewodniczący p. Andrzej Jakubiak, zastępca Przewodniczącego p. Wojciech Kwaśniak, </w:t>
      </w:r>
      <w:r w:rsidR="000C0692">
        <w:rPr>
          <w:rFonts w:ascii="Times New Roman" w:hAnsi="Times New Roman" w:cs="Times New Roman"/>
          <w:sz w:val="24"/>
          <w:szCs w:val="24"/>
        </w:rPr>
        <w:t>dyrektorzy: p. Dariusz Twardowski</w:t>
      </w:r>
      <w:r w:rsidR="00AB6B08">
        <w:rPr>
          <w:rFonts w:ascii="Times New Roman" w:hAnsi="Times New Roman" w:cs="Times New Roman"/>
          <w:sz w:val="24"/>
          <w:szCs w:val="24"/>
        </w:rPr>
        <w:t xml:space="preserve">, </w:t>
      </w:r>
      <w:r w:rsidR="000C0692">
        <w:rPr>
          <w:rFonts w:ascii="Times New Roman" w:hAnsi="Times New Roman" w:cs="Times New Roman"/>
          <w:sz w:val="24"/>
          <w:szCs w:val="24"/>
        </w:rPr>
        <w:t>p. Marcin Olszak</w:t>
      </w:r>
      <w:r w:rsidRPr="008373FF">
        <w:rPr>
          <w:rFonts w:ascii="Times New Roman" w:hAnsi="Times New Roman" w:cs="Times New Roman"/>
          <w:sz w:val="24"/>
          <w:szCs w:val="24"/>
        </w:rPr>
        <w:t>,</w:t>
      </w:r>
      <w:r w:rsidR="000624EF">
        <w:rPr>
          <w:rFonts w:ascii="Times New Roman" w:hAnsi="Times New Roman" w:cs="Times New Roman"/>
          <w:sz w:val="24"/>
          <w:szCs w:val="24"/>
        </w:rPr>
        <w:t xml:space="preserve"> wicedyrektor p. Halina Madej,</w:t>
      </w:r>
    </w:p>
    <w:p w:rsidR="00AB6B08" w:rsidRDefault="00AB6B08" w:rsidP="00AB6B08">
      <w:pPr>
        <w:pStyle w:val="Zwykytekst"/>
        <w:numPr>
          <w:ilvl w:val="0"/>
          <w:numId w:val="20"/>
        </w:numPr>
        <w:spacing w:line="360" w:lineRule="auto"/>
        <w:jc w:val="both"/>
        <w:rPr>
          <w:rFonts w:ascii="Times New Roman" w:hAnsi="Times New Roman" w:cs="Times New Roman"/>
          <w:sz w:val="24"/>
          <w:szCs w:val="24"/>
        </w:rPr>
      </w:pPr>
      <w:r w:rsidRPr="008373FF">
        <w:rPr>
          <w:rFonts w:ascii="Times New Roman" w:hAnsi="Times New Roman" w:cs="Times New Roman"/>
          <w:sz w:val="24"/>
          <w:szCs w:val="24"/>
        </w:rPr>
        <w:t>Prokurator Generalny RP p. Andrzej Seremet, Prokurator Prokuratury Apelacyjnej w Gdańsku p. Jerzy Tomaszewski, Prokurator Prokuratury Okręgowej w Gdańsku p. Cezary Szostak (oddelegowany do Prokuratury Apelacyjnej w Gdańsku),</w:t>
      </w:r>
    </w:p>
    <w:p w:rsidR="008373FF" w:rsidRDefault="00AB6B08" w:rsidP="00CF74A2">
      <w:pPr>
        <w:pStyle w:val="Zwykytek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przedstawiciele </w:t>
      </w:r>
      <w:r w:rsidR="00A64D90" w:rsidRPr="008373FF">
        <w:rPr>
          <w:rFonts w:ascii="Times New Roman" w:hAnsi="Times New Roman" w:cs="Times New Roman"/>
          <w:sz w:val="24"/>
          <w:szCs w:val="24"/>
        </w:rPr>
        <w:t>Krajowej SKOK: Prezes p. Rafał Matusiak, Dyrektor Generalny p. Wiktor Kamiński, Radca Prawny p. Paweł Pelc,</w:t>
      </w:r>
    </w:p>
    <w:p w:rsidR="008373FF" w:rsidRDefault="00A64D90" w:rsidP="00CF74A2">
      <w:pPr>
        <w:pStyle w:val="Zwykytekst"/>
        <w:numPr>
          <w:ilvl w:val="0"/>
          <w:numId w:val="20"/>
        </w:numPr>
        <w:spacing w:line="360" w:lineRule="auto"/>
        <w:jc w:val="both"/>
        <w:rPr>
          <w:rFonts w:ascii="Times New Roman" w:hAnsi="Times New Roman" w:cs="Times New Roman"/>
          <w:sz w:val="24"/>
          <w:szCs w:val="24"/>
        </w:rPr>
      </w:pPr>
      <w:r w:rsidRPr="008373FF">
        <w:rPr>
          <w:rFonts w:ascii="Times New Roman" w:hAnsi="Times New Roman" w:cs="Times New Roman"/>
          <w:sz w:val="24"/>
          <w:szCs w:val="24"/>
        </w:rPr>
        <w:t>przedstawiciele Bankowego Funduszu Gwarancyjnego: Prezes p. Jerzy Pruski, Wiceprezes</w:t>
      </w:r>
      <w:r w:rsidR="000624EF">
        <w:rPr>
          <w:rFonts w:ascii="Times New Roman" w:hAnsi="Times New Roman" w:cs="Times New Roman"/>
          <w:sz w:val="24"/>
          <w:szCs w:val="24"/>
        </w:rPr>
        <w:t xml:space="preserve"> </w:t>
      </w:r>
      <w:r w:rsidRPr="008373FF">
        <w:rPr>
          <w:rFonts w:ascii="Times New Roman" w:hAnsi="Times New Roman" w:cs="Times New Roman"/>
          <w:sz w:val="24"/>
          <w:szCs w:val="24"/>
        </w:rPr>
        <w:t xml:space="preserve">Krzysztof Broda, Członek Zarządu p. Marek Szefler, p. Tomasz Obal, </w:t>
      </w:r>
      <w:r w:rsidR="000624EF">
        <w:rPr>
          <w:rFonts w:ascii="Times New Roman" w:hAnsi="Times New Roman" w:cs="Times New Roman"/>
          <w:sz w:val="24"/>
          <w:szCs w:val="24"/>
        </w:rPr>
        <w:t xml:space="preserve">dyrektorzy </w:t>
      </w:r>
      <w:r w:rsidRPr="008373FF">
        <w:rPr>
          <w:rFonts w:ascii="Times New Roman" w:hAnsi="Times New Roman" w:cs="Times New Roman"/>
          <w:sz w:val="24"/>
          <w:szCs w:val="24"/>
        </w:rPr>
        <w:t>p. Mariusz Mastalerz</w:t>
      </w:r>
      <w:r w:rsidR="000624EF">
        <w:rPr>
          <w:rFonts w:ascii="Times New Roman" w:hAnsi="Times New Roman" w:cs="Times New Roman"/>
          <w:sz w:val="24"/>
          <w:szCs w:val="24"/>
        </w:rPr>
        <w:t xml:space="preserve"> i p. </w:t>
      </w:r>
      <w:r w:rsidR="003104AC">
        <w:rPr>
          <w:rFonts w:ascii="Times New Roman" w:hAnsi="Times New Roman" w:cs="Times New Roman"/>
          <w:sz w:val="24"/>
          <w:szCs w:val="24"/>
        </w:rPr>
        <w:t>Mariusz Wojtacha</w:t>
      </w:r>
      <w:r w:rsidRPr="008373FF">
        <w:rPr>
          <w:rFonts w:ascii="Times New Roman" w:hAnsi="Times New Roman" w:cs="Times New Roman"/>
          <w:sz w:val="24"/>
          <w:szCs w:val="24"/>
        </w:rPr>
        <w:t>,</w:t>
      </w:r>
    </w:p>
    <w:p w:rsidR="008373FF" w:rsidRDefault="00A64D90" w:rsidP="00CF74A2">
      <w:pPr>
        <w:pStyle w:val="Zwykytekst"/>
        <w:numPr>
          <w:ilvl w:val="0"/>
          <w:numId w:val="20"/>
        </w:numPr>
        <w:spacing w:line="360" w:lineRule="auto"/>
        <w:jc w:val="both"/>
        <w:rPr>
          <w:rFonts w:ascii="Times New Roman" w:hAnsi="Times New Roman" w:cs="Times New Roman"/>
          <w:sz w:val="24"/>
          <w:szCs w:val="24"/>
        </w:rPr>
      </w:pPr>
      <w:r w:rsidRPr="008373FF">
        <w:rPr>
          <w:rFonts w:ascii="Times New Roman" w:hAnsi="Times New Roman" w:cs="Times New Roman"/>
          <w:sz w:val="24"/>
          <w:szCs w:val="24"/>
        </w:rPr>
        <w:t xml:space="preserve">Zarządca Komisaryczny SKOK Św. </w:t>
      </w:r>
      <w:r w:rsidR="00AB6B08">
        <w:rPr>
          <w:rFonts w:ascii="Times New Roman" w:hAnsi="Times New Roman" w:cs="Times New Roman"/>
          <w:sz w:val="24"/>
          <w:szCs w:val="24"/>
        </w:rPr>
        <w:t>Jana z Kęt p.</w:t>
      </w:r>
      <w:r w:rsidR="008A635F">
        <w:rPr>
          <w:rFonts w:ascii="Times New Roman" w:hAnsi="Times New Roman" w:cs="Times New Roman"/>
          <w:sz w:val="24"/>
          <w:szCs w:val="24"/>
        </w:rPr>
        <w:t xml:space="preserve"> </w:t>
      </w:r>
      <w:r w:rsidR="00AB6B08">
        <w:rPr>
          <w:rFonts w:ascii="Times New Roman" w:hAnsi="Times New Roman" w:cs="Times New Roman"/>
          <w:sz w:val="24"/>
          <w:szCs w:val="24"/>
        </w:rPr>
        <w:t>Teresa Stankiewicz</w:t>
      </w:r>
      <w:r w:rsidRPr="008373FF">
        <w:rPr>
          <w:rFonts w:ascii="Times New Roman" w:hAnsi="Times New Roman" w:cs="Times New Roman"/>
          <w:sz w:val="24"/>
          <w:szCs w:val="24"/>
        </w:rPr>
        <w:t>-Hupa, Zarządca Komisaryczny SKOK Wołomin p. Waldemar Stawski, Zarządca Ko</w:t>
      </w:r>
      <w:r w:rsidR="00AB6B08">
        <w:rPr>
          <w:rFonts w:ascii="Times New Roman" w:hAnsi="Times New Roman" w:cs="Times New Roman"/>
          <w:sz w:val="24"/>
          <w:szCs w:val="24"/>
        </w:rPr>
        <w:t>misaryczny SKOK Wspólnota p. Mał</w:t>
      </w:r>
      <w:r w:rsidRPr="008373FF">
        <w:rPr>
          <w:rFonts w:ascii="Times New Roman" w:hAnsi="Times New Roman" w:cs="Times New Roman"/>
          <w:sz w:val="24"/>
          <w:szCs w:val="24"/>
        </w:rPr>
        <w:t>gorzata Żymierska, Zarządca Komisaryczny SKOK Kopernik p. Paweł Pawłowski, Prezes Zarządu SKOK Kwiatkowski p. Stanisław Komendecki, Wiceprezes SKOK p. Edmund Gembarowski, Prezes Zarządu Zachodniopomorskiej SKOK p. Ilona Kalinowska i Wiceprezes p. Piotr Jankowski,</w:t>
      </w:r>
    </w:p>
    <w:p w:rsidR="008373FF" w:rsidRDefault="00A64D90" w:rsidP="00CF74A2">
      <w:pPr>
        <w:pStyle w:val="Zwykytekst"/>
        <w:numPr>
          <w:ilvl w:val="0"/>
          <w:numId w:val="20"/>
        </w:numPr>
        <w:spacing w:line="360" w:lineRule="auto"/>
        <w:jc w:val="both"/>
        <w:rPr>
          <w:rFonts w:ascii="Times New Roman" w:hAnsi="Times New Roman" w:cs="Times New Roman"/>
          <w:sz w:val="24"/>
          <w:szCs w:val="24"/>
        </w:rPr>
      </w:pPr>
      <w:r w:rsidRPr="008373FF">
        <w:rPr>
          <w:rFonts w:ascii="Times New Roman" w:hAnsi="Times New Roman" w:cs="Times New Roman"/>
          <w:sz w:val="24"/>
          <w:szCs w:val="24"/>
        </w:rPr>
        <w:t xml:space="preserve">przedstawiciel Stowarzyszenia Wspierania Spółdzielczości Finansowej im. Św. Michała Archanioła p. Piotr Stasiewicz, przedstawiciele </w:t>
      </w:r>
      <w:r w:rsidR="00AB6B08">
        <w:rPr>
          <w:rFonts w:ascii="Times New Roman" w:hAnsi="Times New Roman" w:cs="Times New Roman"/>
          <w:sz w:val="24"/>
          <w:szCs w:val="24"/>
        </w:rPr>
        <w:t>p</w:t>
      </w:r>
      <w:r w:rsidRPr="008373FF">
        <w:rPr>
          <w:rFonts w:ascii="Times New Roman" w:hAnsi="Times New Roman" w:cs="Times New Roman"/>
          <w:sz w:val="24"/>
          <w:szCs w:val="24"/>
        </w:rPr>
        <w:t>oszkodowanych przez SKOK Wołomin mec. Stanisław Legięć, p. Marcin Karliński,</w:t>
      </w:r>
    </w:p>
    <w:p w:rsidR="008373FF" w:rsidRDefault="00A64D90" w:rsidP="00CF74A2">
      <w:pPr>
        <w:pStyle w:val="Zwykytekst"/>
        <w:numPr>
          <w:ilvl w:val="0"/>
          <w:numId w:val="20"/>
        </w:numPr>
        <w:spacing w:line="360" w:lineRule="auto"/>
        <w:jc w:val="both"/>
        <w:rPr>
          <w:rFonts w:ascii="Times New Roman" w:hAnsi="Times New Roman" w:cs="Times New Roman"/>
          <w:sz w:val="24"/>
          <w:szCs w:val="24"/>
        </w:rPr>
      </w:pPr>
      <w:r w:rsidRPr="008373FF">
        <w:rPr>
          <w:rFonts w:ascii="Times New Roman" w:hAnsi="Times New Roman" w:cs="Times New Roman"/>
          <w:sz w:val="24"/>
          <w:szCs w:val="24"/>
        </w:rPr>
        <w:t>posłowie, którzy nie są członkami Podkomisji: Poseł Dariusz Joński, Poseł Janusz Śniadek, Poseł Jan Vincent-Rostowski, Poseł Przemysław Wipler,</w:t>
      </w:r>
    </w:p>
    <w:p w:rsidR="008373FF" w:rsidRDefault="00A64D90" w:rsidP="00CF74A2">
      <w:pPr>
        <w:pStyle w:val="Zwykytekst"/>
        <w:numPr>
          <w:ilvl w:val="0"/>
          <w:numId w:val="20"/>
        </w:numPr>
        <w:spacing w:line="360" w:lineRule="auto"/>
        <w:jc w:val="both"/>
        <w:rPr>
          <w:rFonts w:ascii="Times New Roman" w:hAnsi="Times New Roman" w:cs="Times New Roman"/>
          <w:sz w:val="24"/>
          <w:szCs w:val="24"/>
        </w:rPr>
      </w:pPr>
      <w:r w:rsidRPr="008373FF">
        <w:rPr>
          <w:rFonts w:ascii="Times New Roman" w:hAnsi="Times New Roman" w:cs="Times New Roman"/>
          <w:sz w:val="24"/>
          <w:szCs w:val="24"/>
        </w:rPr>
        <w:lastRenderedPageBreak/>
        <w:t>eksperci Biura Analiz Sejmowych i sejmowego Biura Legislacyjnego,</w:t>
      </w:r>
    </w:p>
    <w:p w:rsidR="008373FF" w:rsidRDefault="00A64D90" w:rsidP="00CF74A2">
      <w:pPr>
        <w:pStyle w:val="Zwykytekst"/>
        <w:numPr>
          <w:ilvl w:val="0"/>
          <w:numId w:val="20"/>
        </w:numPr>
        <w:spacing w:line="360" w:lineRule="auto"/>
        <w:jc w:val="both"/>
        <w:rPr>
          <w:rFonts w:ascii="Times New Roman" w:hAnsi="Times New Roman" w:cs="Times New Roman"/>
          <w:sz w:val="24"/>
          <w:szCs w:val="24"/>
        </w:rPr>
      </w:pPr>
      <w:r w:rsidRPr="008373FF">
        <w:rPr>
          <w:rFonts w:ascii="Times New Roman" w:hAnsi="Times New Roman" w:cs="Times New Roman"/>
          <w:sz w:val="24"/>
          <w:szCs w:val="24"/>
        </w:rPr>
        <w:t xml:space="preserve">Prof. dr hab. Michał Królikowski (przygotował opinię dla Podkomisji), </w:t>
      </w:r>
    </w:p>
    <w:p w:rsidR="00A64D90" w:rsidRPr="008373FF" w:rsidRDefault="00A64D90" w:rsidP="00CF74A2">
      <w:pPr>
        <w:pStyle w:val="Zwykytekst"/>
        <w:numPr>
          <w:ilvl w:val="0"/>
          <w:numId w:val="20"/>
        </w:numPr>
        <w:spacing w:line="360" w:lineRule="auto"/>
        <w:jc w:val="both"/>
        <w:rPr>
          <w:rFonts w:ascii="Times New Roman" w:hAnsi="Times New Roman" w:cs="Times New Roman"/>
          <w:sz w:val="24"/>
          <w:szCs w:val="24"/>
        </w:rPr>
      </w:pPr>
      <w:r w:rsidRPr="008373FF">
        <w:rPr>
          <w:rFonts w:ascii="Times New Roman" w:hAnsi="Times New Roman" w:cs="Times New Roman"/>
          <w:sz w:val="24"/>
          <w:szCs w:val="24"/>
        </w:rPr>
        <w:t>media publiczne i niepubliczne.</w:t>
      </w:r>
    </w:p>
    <w:p w:rsidR="008373FF" w:rsidRDefault="008373FF" w:rsidP="00CF74A2">
      <w:pPr>
        <w:jc w:val="both"/>
        <w:rPr>
          <w:rFonts w:ascii="Times New Roman" w:hAnsi="Times New Roman" w:cs="Times New Roman"/>
          <w:sz w:val="24"/>
          <w:szCs w:val="24"/>
        </w:rPr>
      </w:pPr>
    </w:p>
    <w:p w:rsidR="00A64D90" w:rsidRPr="00AB6B08" w:rsidRDefault="00A64D90" w:rsidP="00CF74A2">
      <w:pPr>
        <w:jc w:val="both"/>
        <w:rPr>
          <w:rFonts w:ascii="Times New Roman" w:hAnsi="Times New Roman" w:cs="Times New Roman"/>
          <w:b/>
          <w:sz w:val="24"/>
          <w:szCs w:val="24"/>
        </w:rPr>
      </w:pPr>
      <w:r w:rsidRPr="00AB6B08">
        <w:rPr>
          <w:rFonts w:ascii="Times New Roman" w:hAnsi="Times New Roman" w:cs="Times New Roman"/>
          <w:b/>
          <w:sz w:val="24"/>
          <w:szCs w:val="24"/>
        </w:rPr>
        <w:t>Załącznik nr 2</w:t>
      </w:r>
    </w:p>
    <w:p w:rsidR="00A64D90" w:rsidRPr="00CF74A2" w:rsidRDefault="00A64D90" w:rsidP="00CF74A2">
      <w:pPr>
        <w:jc w:val="both"/>
        <w:rPr>
          <w:rFonts w:ascii="Times New Roman" w:hAnsi="Times New Roman" w:cs="Times New Roman"/>
          <w:bCs/>
          <w:sz w:val="24"/>
          <w:szCs w:val="24"/>
        </w:rPr>
      </w:pPr>
      <w:r w:rsidRPr="00CF74A2">
        <w:rPr>
          <w:rFonts w:ascii="Times New Roman" w:hAnsi="Times New Roman" w:cs="Times New Roman"/>
          <w:sz w:val="24"/>
          <w:szCs w:val="24"/>
        </w:rPr>
        <w:t>do Sprawozdani</w:t>
      </w:r>
      <w:r w:rsidR="00587217">
        <w:rPr>
          <w:rFonts w:ascii="Times New Roman" w:hAnsi="Times New Roman" w:cs="Times New Roman"/>
          <w:sz w:val="24"/>
          <w:szCs w:val="24"/>
        </w:rPr>
        <w:t>a</w:t>
      </w:r>
      <w:r w:rsidRPr="00CF74A2">
        <w:rPr>
          <w:rFonts w:ascii="Times New Roman" w:hAnsi="Times New Roman" w:cs="Times New Roman"/>
          <w:sz w:val="24"/>
          <w:szCs w:val="24"/>
        </w:rPr>
        <w:t xml:space="preserve"> </w:t>
      </w:r>
      <w:r w:rsidRPr="00CF74A2">
        <w:rPr>
          <w:rFonts w:ascii="Times New Roman" w:hAnsi="Times New Roman" w:cs="Times New Roman"/>
          <w:bCs/>
          <w:sz w:val="24"/>
          <w:szCs w:val="24"/>
        </w:rPr>
        <w:t>podkomisji nadzwyczajnej do spraw realizacji ustaw o spółdzielczych kasach oszczędnościowo-kredytowych.</w:t>
      </w:r>
    </w:p>
    <w:p w:rsidR="00A64D90" w:rsidRPr="00CF74A2" w:rsidRDefault="00A64D90" w:rsidP="00CF74A2">
      <w:pPr>
        <w:jc w:val="both"/>
        <w:rPr>
          <w:rFonts w:ascii="Times New Roman" w:hAnsi="Times New Roman" w:cs="Times New Roman"/>
          <w:sz w:val="24"/>
          <w:szCs w:val="24"/>
        </w:rPr>
      </w:pPr>
    </w:p>
    <w:p w:rsidR="00A64D90" w:rsidRPr="00CF74A2" w:rsidRDefault="00A64D90" w:rsidP="00CF74A2">
      <w:pPr>
        <w:jc w:val="center"/>
        <w:rPr>
          <w:rFonts w:ascii="Times New Roman" w:hAnsi="Times New Roman" w:cs="Times New Roman"/>
          <w:b/>
          <w:sz w:val="24"/>
          <w:szCs w:val="24"/>
        </w:rPr>
      </w:pPr>
      <w:r w:rsidRPr="00CF74A2">
        <w:rPr>
          <w:rFonts w:ascii="Times New Roman" w:hAnsi="Times New Roman" w:cs="Times New Roman"/>
          <w:b/>
          <w:sz w:val="24"/>
          <w:szCs w:val="24"/>
        </w:rPr>
        <w:t>Ekspertyzy dla Podkomisji przygotowane przez Biuro Analiz Sejmowych</w:t>
      </w:r>
    </w:p>
    <w:p w:rsidR="00A64D90" w:rsidRPr="00CF74A2" w:rsidRDefault="00A64D90" w:rsidP="00CF74A2">
      <w:pPr>
        <w:rPr>
          <w:rFonts w:ascii="Times New Roman" w:hAnsi="Times New Roman" w:cs="Times New Roman"/>
          <w:sz w:val="24"/>
          <w:szCs w:val="24"/>
        </w:rPr>
      </w:pPr>
    </w:p>
    <w:p w:rsidR="00A64D90" w:rsidRPr="00CF74A2" w:rsidRDefault="00A64D90" w:rsidP="00CF74A2">
      <w:pPr>
        <w:pStyle w:val="Zwykytekst"/>
        <w:numPr>
          <w:ilvl w:val="0"/>
          <w:numId w:val="15"/>
        </w:numPr>
        <w:spacing w:line="360" w:lineRule="auto"/>
        <w:ind w:left="357" w:hanging="357"/>
        <w:jc w:val="both"/>
        <w:rPr>
          <w:rFonts w:ascii="Times New Roman" w:hAnsi="Times New Roman" w:cs="Times New Roman"/>
          <w:sz w:val="24"/>
          <w:szCs w:val="24"/>
        </w:rPr>
      </w:pPr>
      <w:r w:rsidRPr="00CF74A2">
        <w:rPr>
          <w:rFonts w:ascii="Times New Roman" w:hAnsi="Times New Roman" w:cs="Times New Roman"/>
          <w:sz w:val="24"/>
          <w:szCs w:val="24"/>
        </w:rPr>
        <w:t>Unie kredytowe, struktura i zasady ich funkcjonowania w wybranych krajach, dr hab. Anna Szelągowska, prof. nadzw. SGH (opinia zlecona przez Biuro Analiz Sejmowych), BAS-661/15, 9 kwietnia 2015 r.</w:t>
      </w:r>
    </w:p>
    <w:p w:rsidR="00A64D90" w:rsidRPr="00CF74A2" w:rsidRDefault="00A64D90" w:rsidP="00CF74A2">
      <w:pPr>
        <w:pStyle w:val="Zwykytekst"/>
        <w:numPr>
          <w:ilvl w:val="0"/>
          <w:numId w:val="15"/>
        </w:numPr>
        <w:spacing w:line="360" w:lineRule="auto"/>
        <w:ind w:left="357" w:hanging="357"/>
        <w:jc w:val="both"/>
        <w:rPr>
          <w:rFonts w:ascii="Times New Roman" w:hAnsi="Times New Roman" w:cs="Times New Roman"/>
          <w:sz w:val="24"/>
          <w:szCs w:val="24"/>
        </w:rPr>
      </w:pPr>
      <w:r w:rsidRPr="00CF74A2">
        <w:rPr>
          <w:rFonts w:ascii="Times New Roman" w:hAnsi="Times New Roman" w:cs="Times New Roman"/>
          <w:sz w:val="24"/>
          <w:szCs w:val="24"/>
        </w:rPr>
        <w:t>Opinia prawna dotycząca związania Zarządcy Komisarycznego SKOK Wołomin tajemnicą w związku z pełnioną funkcją, prof. dr hab. Michał Królikowski, 760/15A, 13 kwietnia 2015 r.</w:t>
      </w:r>
    </w:p>
    <w:p w:rsidR="00A64D90" w:rsidRPr="00CF74A2" w:rsidRDefault="00A64D90" w:rsidP="00CF74A2">
      <w:pPr>
        <w:pStyle w:val="Akapitzlist"/>
        <w:numPr>
          <w:ilvl w:val="0"/>
          <w:numId w:val="15"/>
        </w:numPr>
        <w:ind w:left="357" w:hanging="357"/>
        <w:jc w:val="both"/>
        <w:rPr>
          <w:rFonts w:ascii="Times New Roman" w:hAnsi="Times New Roman" w:cs="Times New Roman"/>
          <w:sz w:val="24"/>
          <w:szCs w:val="24"/>
        </w:rPr>
      </w:pPr>
      <w:r w:rsidRPr="00CF74A2">
        <w:rPr>
          <w:rFonts w:ascii="Times New Roman" w:hAnsi="Times New Roman" w:cs="Times New Roman"/>
          <w:sz w:val="24"/>
          <w:szCs w:val="24"/>
        </w:rPr>
        <w:t>Opinia prawna w przedmiocie zakresu ochrony tajemnic prawnie chronionych w związku z przedstawieniem informacji na jawnych posiedzeniach komisji sejmowych i rodzajów informacji dotyczących działalności spółdzielczych kas oszczędnościowo-kredytowych, które nie są chronione, Prof. dr hab. Marek Chmaj, 789/15A, 21 kwietnia 2015 r.</w:t>
      </w:r>
    </w:p>
    <w:p w:rsidR="00A64D90" w:rsidRPr="00CF74A2" w:rsidRDefault="00A64D90" w:rsidP="00CF74A2">
      <w:pPr>
        <w:pStyle w:val="Akapitzlist"/>
        <w:numPr>
          <w:ilvl w:val="0"/>
          <w:numId w:val="15"/>
        </w:numPr>
        <w:ind w:left="357" w:hanging="357"/>
        <w:jc w:val="both"/>
        <w:rPr>
          <w:rFonts w:ascii="Times New Roman" w:hAnsi="Times New Roman" w:cs="Times New Roman"/>
          <w:sz w:val="24"/>
          <w:szCs w:val="24"/>
        </w:rPr>
      </w:pPr>
      <w:r w:rsidRPr="00CF74A2">
        <w:rPr>
          <w:rFonts w:ascii="Times New Roman" w:hAnsi="Times New Roman" w:cs="Times New Roman"/>
          <w:sz w:val="24"/>
          <w:szCs w:val="24"/>
        </w:rPr>
        <w:t>Opinia w zakresie ustawowych uwarunkowań we wprowadzaniu i funkcjonowaniu zarządu komisarycznego w spółdzielczych kasach oszczędnościowo-kredytowych wraz z wnioskami, Waldemar Stawski, Zarzecki, Lasota i Wspólnicy sp. z o. o., BAS-781/15A, 5 maja 2015 r.</w:t>
      </w:r>
    </w:p>
    <w:p w:rsidR="00A64D90" w:rsidRPr="00CF74A2" w:rsidRDefault="00A64D90" w:rsidP="00CF74A2">
      <w:pPr>
        <w:pStyle w:val="Akapitzlist"/>
        <w:numPr>
          <w:ilvl w:val="0"/>
          <w:numId w:val="15"/>
        </w:numPr>
        <w:ind w:left="357" w:hanging="357"/>
        <w:jc w:val="both"/>
        <w:rPr>
          <w:rFonts w:ascii="Times New Roman" w:hAnsi="Times New Roman" w:cs="Times New Roman"/>
          <w:sz w:val="24"/>
          <w:szCs w:val="24"/>
        </w:rPr>
      </w:pPr>
      <w:r w:rsidRPr="00CF74A2">
        <w:rPr>
          <w:rFonts w:ascii="Times New Roman" w:hAnsi="Times New Roman" w:cs="Times New Roman"/>
          <w:sz w:val="24"/>
          <w:szCs w:val="24"/>
        </w:rPr>
        <w:t>Analiza wyroków w sprawach toczących się przeciwko Krajowej Spółdzielczej Kasie Oszczędnościowo-Kredytowej, BAS-WAL-984, 8 czerwca 2015 r.</w:t>
      </w:r>
    </w:p>
    <w:p w:rsidR="00A64D90" w:rsidRPr="00CF74A2" w:rsidRDefault="00A64D90" w:rsidP="00CF74A2">
      <w:pPr>
        <w:pStyle w:val="Akapitzlist"/>
        <w:numPr>
          <w:ilvl w:val="0"/>
          <w:numId w:val="15"/>
        </w:numPr>
        <w:ind w:left="357" w:hanging="357"/>
        <w:jc w:val="both"/>
        <w:rPr>
          <w:rFonts w:ascii="Times New Roman" w:hAnsi="Times New Roman" w:cs="Times New Roman"/>
          <w:sz w:val="24"/>
          <w:szCs w:val="24"/>
        </w:rPr>
      </w:pPr>
      <w:r w:rsidRPr="00CF74A2">
        <w:rPr>
          <w:rFonts w:ascii="Times New Roman" w:hAnsi="Times New Roman" w:cs="Times New Roman"/>
          <w:sz w:val="24"/>
          <w:szCs w:val="24"/>
        </w:rPr>
        <w:t>Opinia prawna w sprawie możliwości zaspokojenia deponentów SKOK Wołomin w stopniu przekraczającym limit środków gwarantowanych, BAS-WAL 1106/15, 8 czerwca 2015 r.</w:t>
      </w:r>
    </w:p>
    <w:p w:rsidR="00A64D90" w:rsidRPr="00CF74A2" w:rsidRDefault="00A64D90" w:rsidP="00CF74A2">
      <w:pPr>
        <w:pStyle w:val="Zwykytekst"/>
        <w:numPr>
          <w:ilvl w:val="0"/>
          <w:numId w:val="15"/>
        </w:numPr>
        <w:spacing w:line="360" w:lineRule="auto"/>
        <w:ind w:left="357" w:hanging="357"/>
        <w:jc w:val="both"/>
        <w:rPr>
          <w:rFonts w:ascii="Times New Roman" w:hAnsi="Times New Roman" w:cs="Times New Roman"/>
          <w:sz w:val="24"/>
          <w:szCs w:val="24"/>
        </w:rPr>
      </w:pPr>
      <w:r w:rsidRPr="00CF74A2">
        <w:rPr>
          <w:rFonts w:ascii="Times New Roman" w:hAnsi="Times New Roman" w:cs="Times New Roman"/>
          <w:sz w:val="24"/>
          <w:szCs w:val="24"/>
        </w:rPr>
        <w:t>Opinia prawna na temat dopuszczalności objęcia zakresem działania Podkomisji</w:t>
      </w:r>
      <w:r w:rsidR="000624EF">
        <w:rPr>
          <w:rFonts w:ascii="Times New Roman" w:hAnsi="Times New Roman" w:cs="Times New Roman"/>
          <w:sz w:val="24"/>
          <w:szCs w:val="24"/>
        </w:rPr>
        <w:t xml:space="preserve"> </w:t>
      </w:r>
      <w:r w:rsidRPr="00CF74A2">
        <w:rPr>
          <w:rFonts w:ascii="Times New Roman" w:hAnsi="Times New Roman" w:cs="Times New Roman"/>
          <w:sz w:val="24"/>
          <w:szCs w:val="24"/>
        </w:rPr>
        <w:t>Nadzwyczajnej do spraw realizacji ustawy o spółdzielczych kasach kredytowych Fundacji na rzecz Polskich Związków Kredytowych, Wojciech Odrowąż-Sypniewski (Biuro Analiz Sejmowych), 16 czerwca 2015 r. (przekazana przez Senatora Grzegorza Biereckiego).</w:t>
      </w:r>
    </w:p>
    <w:p w:rsidR="00A64D90" w:rsidRPr="00CF74A2" w:rsidRDefault="00A64D90" w:rsidP="00CF74A2">
      <w:pPr>
        <w:pStyle w:val="Akapitzlist"/>
        <w:numPr>
          <w:ilvl w:val="0"/>
          <w:numId w:val="15"/>
        </w:numPr>
        <w:ind w:left="357" w:hanging="357"/>
        <w:jc w:val="both"/>
        <w:rPr>
          <w:rFonts w:ascii="Times New Roman" w:hAnsi="Times New Roman" w:cs="Times New Roman"/>
          <w:sz w:val="24"/>
          <w:szCs w:val="24"/>
        </w:rPr>
      </w:pPr>
      <w:r w:rsidRPr="00CF74A2">
        <w:rPr>
          <w:rFonts w:ascii="Times New Roman" w:hAnsi="Times New Roman" w:cs="Times New Roman"/>
          <w:sz w:val="24"/>
          <w:szCs w:val="24"/>
        </w:rPr>
        <w:lastRenderedPageBreak/>
        <w:t>Opinia prawna w sprawie możliwości ograniczenia powoływania na funkcje we władzach spółdzielczych kas oszczędnościowo-kredytowych, Kasy Krajowej oraz podmiotach obsługujących SKOK-i tych samych osób, BAS-WAL 1348/15, 2 lipca 2015 r.</w:t>
      </w:r>
    </w:p>
    <w:p w:rsidR="00A64D90" w:rsidRPr="00CF74A2" w:rsidRDefault="00A64D90" w:rsidP="00CF74A2">
      <w:pPr>
        <w:pStyle w:val="Akapitzlist"/>
        <w:numPr>
          <w:ilvl w:val="0"/>
          <w:numId w:val="15"/>
        </w:numPr>
        <w:ind w:left="357" w:hanging="357"/>
        <w:jc w:val="both"/>
        <w:rPr>
          <w:rFonts w:ascii="Times New Roman" w:hAnsi="Times New Roman" w:cs="Times New Roman"/>
          <w:sz w:val="24"/>
          <w:szCs w:val="24"/>
        </w:rPr>
      </w:pPr>
      <w:r w:rsidRPr="00CF74A2">
        <w:rPr>
          <w:rFonts w:ascii="Times New Roman" w:hAnsi="Times New Roman" w:cs="Times New Roman"/>
          <w:sz w:val="24"/>
          <w:szCs w:val="24"/>
        </w:rPr>
        <w:t>Opinia prawna w sprawie finansowania ze środków spółdzielczych kas-oszczędnościowo-kredytowych kampanii wyborczych wybranych kandydatów, BAS WAUiP 1349/15, 3 lipca 2015 r.</w:t>
      </w:r>
    </w:p>
    <w:p w:rsidR="00A64D90" w:rsidRPr="00CF74A2" w:rsidRDefault="00A64D90" w:rsidP="00CF74A2">
      <w:pPr>
        <w:pStyle w:val="Akapitzlist"/>
        <w:numPr>
          <w:ilvl w:val="0"/>
          <w:numId w:val="15"/>
        </w:numPr>
        <w:ind w:left="357" w:hanging="357"/>
        <w:jc w:val="both"/>
        <w:rPr>
          <w:rFonts w:ascii="Times New Roman" w:hAnsi="Times New Roman" w:cs="Times New Roman"/>
          <w:sz w:val="24"/>
          <w:szCs w:val="24"/>
        </w:rPr>
      </w:pPr>
      <w:r w:rsidRPr="00CF74A2">
        <w:rPr>
          <w:rFonts w:ascii="Times New Roman" w:hAnsi="Times New Roman" w:cs="Times New Roman"/>
          <w:sz w:val="24"/>
          <w:szCs w:val="24"/>
        </w:rPr>
        <w:t>Opinia prawna w sprawie zakładania spółek wydawniczych prowadzących działalność niezwiązaną z funkcjonowaniem spółdzielczych kas oszczędnościowo-kredytowych, BAS-WAL 1350/15, 3 lipca 2015 r.</w:t>
      </w:r>
    </w:p>
    <w:p w:rsidR="00A64D90" w:rsidRPr="00CF74A2" w:rsidRDefault="00A64D90" w:rsidP="00CF74A2">
      <w:pPr>
        <w:jc w:val="both"/>
        <w:rPr>
          <w:rFonts w:ascii="Times New Roman" w:hAnsi="Times New Roman" w:cs="Times New Roman"/>
          <w:sz w:val="24"/>
          <w:szCs w:val="24"/>
        </w:rPr>
      </w:pPr>
    </w:p>
    <w:p w:rsidR="00C729CF" w:rsidRPr="00AB6B08" w:rsidRDefault="00AB6B08" w:rsidP="00CF74A2">
      <w:pPr>
        <w:jc w:val="both"/>
        <w:rPr>
          <w:rFonts w:ascii="Times New Roman" w:hAnsi="Times New Roman" w:cs="Times New Roman"/>
          <w:b/>
          <w:sz w:val="24"/>
          <w:szCs w:val="24"/>
        </w:rPr>
      </w:pPr>
      <w:r w:rsidRPr="00AB6B08">
        <w:rPr>
          <w:rFonts w:ascii="Times New Roman" w:hAnsi="Times New Roman" w:cs="Times New Roman"/>
          <w:b/>
          <w:sz w:val="24"/>
          <w:szCs w:val="24"/>
        </w:rPr>
        <w:t>Z</w:t>
      </w:r>
      <w:r w:rsidR="00C729CF" w:rsidRPr="00AB6B08">
        <w:rPr>
          <w:rFonts w:ascii="Times New Roman" w:hAnsi="Times New Roman" w:cs="Times New Roman"/>
          <w:b/>
          <w:sz w:val="24"/>
          <w:szCs w:val="24"/>
        </w:rPr>
        <w:t>ałącznik nr 3</w:t>
      </w:r>
    </w:p>
    <w:p w:rsidR="00C729CF" w:rsidRDefault="00C729CF" w:rsidP="00CF74A2">
      <w:pPr>
        <w:jc w:val="both"/>
        <w:rPr>
          <w:rFonts w:ascii="Times New Roman" w:hAnsi="Times New Roman" w:cs="Times New Roman"/>
          <w:bCs/>
          <w:sz w:val="24"/>
          <w:szCs w:val="24"/>
        </w:rPr>
      </w:pPr>
      <w:r w:rsidRPr="00CF74A2">
        <w:rPr>
          <w:rFonts w:ascii="Times New Roman" w:hAnsi="Times New Roman" w:cs="Times New Roman"/>
          <w:sz w:val="24"/>
          <w:szCs w:val="24"/>
        </w:rPr>
        <w:t>do Sprawozdani</w:t>
      </w:r>
      <w:r w:rsidR="00587217">
        <w:rPr>
          <w:rFonts w:ascii="Times New Roman" w:hAnsi="Times New Roman" w:cs="Times New Roman"/>
          <w:sz w:val="24"/>
          <w:szCs w:val="24"/>
        </w:rPr>
        <w:t>a</w:t>
      </w:r>
      <w:r w:rsidRPr="00CF74A2">
        <w:rPr>
          <w:rFonts w:ascii="Times New Roman" w:hAnsi="Times New Roman" w:cs="Times New Roman"/>
          <w:sz w:val="24"/>
          <w:szCs w:val="24"/>
        </w:rPr>
        <w:t xml:space="preserve"> </w:t>
      </w:r>
      <w:r w:rsidRPr="00CF74A2">
        <w:rPr>
          <w:rFonts w:ascii="Times New Roman" w:hAnsi="Times New Roman" w:cs="Times New Roman"/>
          <w:bCs/>
          <w:sz w:val="24"/>
          <w:szCs w:val="24"/>
        </w:rPr>
        <w:t>podkomisji nadzwyczajnej do spraw realizacji ustaw o spółdzielczych kasach oszczędnościowo-kredytowych.</w:t>
      </w:r>
    </w:p>
    <w:p w:rsidR="00AB6B08" w:rsidRPr="00CF74A2" w:rsidRDefault="00AB6B08" w:rsidP="00CF74A2">
      <w:pPr>
        <w:jc w:val="both"/>
        <w:rPr>
          <w:rFonts w:ascii="Times New Roman" w:hAnsi="Times New Roman" w:cs="Times New Roman"/>
          <w:bCs/>
          <w:sz w:val="24"/>
          <w:szCs w:val="24"/>
        </w:rPr>
      </w:pPr>
    </w:p>
    <w:p w:rsidR="00AB6B08" w:rsidRDefault="00AB6B08" w:rsidP="00AB6B08">
      <w:pPr>
        <w:pStyle w:val="Akapitzlist"/>
        <w:ind w:left="1080"/>
        <w:rPr>
          <w:rFonts w:ascii="Times New Roman" w:hAnsi="Times New Roman" w:cs="Times New Roman"/>
          <w:b/>
          <w:sz w:val="24"/>
          <w:szCs w:val="24"/>
        </w:rPr>
      </w:pPr>
      <w:r w:rsidRPr="00AB6B08">
        <w:rPr>
          <w:rFonts w:ascii="Times New Roman" w:hAnsi="Times New Roman" w:cs="Times New Roman"/>
          <w:b/>
          <w:sz w:val="24"/>
          <w:szCs w:val="24"/>
        </w:rPr>
        <w:t>Wybrane wytyczne Światowej Rady Związków Kredytowych (</w:t>
      </w:r>
      <w:r w:rsidR="00332E55">
        <w:rPr>
          <w:rFonts w:ascii="Times New Roman" w:hAnsi="Times New Roman" w:cs="Times New Roman"/>
          <w:b/>
          <w:sz w:val="24"/>
          <w:szCs w:val="24"/>
        </w:rPr>
        <w:t>WOCCU</w:t>
      </w:r>
      <w:r w:rsidRPr="00AB6B08">
        <w:rPr>
          <w:rFonts w:ascii="Times New Roman" w:hAnsi="Times New Roman" w:cs="Times New Roman"/>
          <w:b/>
          <w:sz w:val="24"/>
          <w:szCs w:val="24"/>
        </w:rPr>
        <w:t>)</w:t>
      </w:r>
    </w:p>
    <w:p w:rsidR="00AB6B08" w:rsidRPr="00AB6B08" w:rsidRDefault="00AB6B08" w:rsidP="00AB6B08">
      <w:pPr>
        <w:pStyle w:val="Akapitzlist"/>
        <w:ind w:left="1080"/>
        <w:rPr>
          <w:rFonts w:ascii="Times New Roman" w:hAnsi="Times New Roman" w:cs="Times New Roman"/>
          <w:sz w:val="24"/>
          <w:szCs w:val="24"/>
        </w:rPr>
      </w:pPr>
      <w:r w:rsidRPr="00AB6B08">
        <w:rPr>
          <w:rFonts w:ascii="Times New Roman" w:hAnsi="Times New Roman" w:cs="Times New Roman"/>
          <w:sz w:val="24"/>
          <w:szCs w:val="24"/>
        </w:rPr>
        <w:t>(wszystkie cytaty ze str</w:t>
      </w:r>
      <w:r>
        <w:rPr>
          <w:rFonts w:ascii="Times New Roman" w:hAnsi="Times New Roman" w:cs="Times New Roman"/>
          <w:sz w:val="24"/>
          <w:szCs w:val="24"/>
        </w:rPr>
        <w:t>ony</w:t>
      </w:r>
      <w:r w:rsidRPr="00AB6B08">
        <w:rPr>
          <w:rFonts w:ascii="Times New Roman" w:hAnsi="Times New Roman" w:cs="Times New Roman"/>
          <w:sz w:val="24"/>
          <w:szCs w:val="24"/>
        </w:rPr>
        <w:t xml:space="preserve"> internetowej </w:t>
      </w:r>
      <w:r w:rsidR="00332E55">
        <w:rPr>
          <w:rFonts w:ascii="Times New Roman" w:hAnsi="Times New Roman" w:cs="Times New Roman"/>
          <w:sz w:val="24"/>
          <w:szCs w:val="24"/>
        </w:rPr>
        <w:t>WOCCU</w:t>
      </w:r>
      <w:r w:rsidRPr="00AB6B08">
        <w:rPr>
          <w:rFonts w:ascii="Times New Roman" w:hAnsi="Times New Roman" w:cs="Times New Roman"/>
          <w:sz w:val="24"/>
          <w:szCs w:val="24"/>
        </w:rPr>
        <w:t>)</w:t>
      </w:r>
    </w:p>
    <w:p w:rsidR="00C729CF" w:rsidRPr="00CF74A2" w:rsidRDefault="00C729CF" w:rsidP="00CF74A2">
      <w:pPr>
        <w:jc w:val="both"/>
        <w:rPr>
          <w:rFonts w:ascii="Times New Roman" w:hAnsi="Times New Roman" w:cs="Times New Roman"/>
          <w:b/>
          <w:sz w:val="24"/>
          <w:szCs w:val="24"/>
        </w:rPr>
      </w:pPr>
    </w:p>
    <w:p w:rsidR="00C729CF" w:rsidRPr="00CF74A2" w:rsidRDefault="00AB6B08" w:rsidP="00CF74A2">
      <w:pPr>
        <w:jc w:val="center"/>
        <w:rPr>
          <w:rFonts w:ascii="Times New Roman" w:hAnsi="Times New Roman" w:cs="Times New Roman"/>
          <w:b/>
          <w:sz w:val="24"/>
          <w:szCs w:val="24"/>
        </w:rPr>
      </w:pPr>
      <w:r>
        <w:rPr>
          <w:rFonts w:ascii="Times New Roman" w:hAnsi="Times New Roman" w:cs="Times New Roman"/>
          <w:b/>
          <w:sz w:val="24"/>
          <w:szCs w:val="24"/>
        </w:rPr>
        <w:t>Zasady Zarządzania (</w:t>
      </w:r>
      <w:r w:rsidR="00C729CF" w:rsidRPr="00CF74A2">
        <w:rPr>
          <w:rFonts w:ascii="Times New Roman" w:hAnsi="Times New Roman" w:cs="Times New Roman"/>
          <w:b/>
          <w:sz w:val="24"/>
          <w:szCs w:val="24"/>
        </w:rPr>
        <w:t>Governance principles</w:t>
      </w:r>
      <w:r>
        <w:rPr>
          <w:rFonts w:ascii="Times New Roman" w:hAnsi="Times New Roman" w:cs="Times New Roman"/>
          <w:b/>
          <w:sz w:val="24"/>
          <w:szCs w:val="24"/>
        </w:rPr>
        <w:t>)</w:t>
      </w:r>
      <w:r w:rsidR="00C729CF" w:rsidRPr="00CF74A2">
        <w:rPr>
          <w:rFonts w:ascii="Times New Roman" w:hAnsi="Times New Roman" w:cs="Times New Roman"/>
          <w:b/>
          <w:sz w:val="24"/>
          <w:szCs w:val="24"/>
        </w:rPr>
        <w:t xml:space="preserve"> – najważniejsze punkty:</w:t>
      </w:r>
    </w:p>
    <w:p w:rsidR="00C729CF" w:rsidRPr="00CF74A2" w:rsidRDefault="00C729CF" w:rsidP="00CF74A2">
      <w:pPr>
        <w:pStyle w:val="Akapitzlist"/>
        <w:numPr>
          <w:ilvl w:val="0"/>
          <w:numId w:val="16"/>
        </w:numPr>
        <w:jc w:val="both"/>
        <w:rPr>
          <w:rFonts w:ascii="Times New Roman" w:hAnsi="Times New Roman" w:cs="Times New Roman"/>
          <w:sz w:val="24"/>
          <w:szCs w:val="24"/>
        </w:rPr>
      </w:pPr>
      <w:r w:rsidRPr="00CF74A2">
        <w:rPr>
          <w:rFonts w:ascii="Times New Roman" w:hAnsi="Times New Roman" w:cs="Times New Roman"/>
          <w:sz w:val="24"/>
          <w:szCs w:val="24"/>
        </w:rPr>
        <w:t>Zarząd powinien zobowiązać się do regularnego i rzetelnego informowania członków, instytucji regulujących i opinii publicznej o swojej działalności w duchu pełnej otwartości.</w:t>
      </w:r>
    </w:p>
    <w:p w:rsidR="00C729CF" w:rsidRPr="00AB6B08" w:rsidRDefault="00C729CF" w:rsidP="00CF74A2">
      <w:pPr>
        <w:pStyle w:val="Akapitzlist"/>
        <w:numPr>
          <w:ilvl w:val="0"/>
          <w:numId w:val="16"/>
        </w:numPr>
        <w:jc w:val="both"/>
        <w:rPr>
          <w:rFonts w:ascii="Times New Roman" w:hAnsi="Times New Roman" w:cs="Times New Roman"/>
          <w:sz w:val="24"/>
          <w:szCs w:val="24"/>
        </w:rPr>
      </w:pPr>
      <w:r w:rsidRPr="00CF74A2">
        <w:rPr>
          <w:rFonts w:ascii="Times New Roman" w:hAnsi="Times New Roman" w:cs="Times New Roman"/>
          <w:sz w:val="24"/>
          <w:szCs w:val="24"/>
        </w:rPr>
        <w:t xml:space="preserve"> Sprawozdania finansowe, zgodne z GAAP (ogólnie przyjętymi zasadami rachunkowości) i lokalnymi przepisami, powinny być dostępne członkom, </w:t>
      </w:r>
      <w:r w:rsidRPr="00AB6B08">
        <w:rPr>
          <w:rFonts w:ascii="Times New Roman" w:hAnsi="Times New Roman" w:cs="Times New Roman"/>
          <w:sz w:val="24"/>
          <w:szCs w:val="24"/>
        </w:rPr>
        <w:t>a także dostępne publicznie.</w:t>
      </w:r>
    </w:p>
    <w:p w:rsidR="00C729CF" w:rsidRPr="00CF74A2" w:rsidRDefault="00C729CF" w:rsidP="00CF74A2">
      <w:pPr>
        <w:pStyle w:val="Akapitzlist"/>
        <w:numPr>
          <w:ilvl w:val="0"/>
          <w:numId w:val="16"/>
        </w:numPr>
        <w:jc w:val="both"/>
        <w:rPr>
          <w:rFonts w:ascii="Times New Roman" w:hAnsi="Times New Roman" w:cs="Times New Roman"/>
          <w:sz w:val="24"/>
          <w:szCs w:val="24"/>
        </w:rPr>
      </w:pPr>
      <w:r w:rsidRPr="00CF74A2">
        <w:rPr>
          <w:rFonts w:ascii="Times New Roman" w:hAnsi="Times New Roman" w:cs="Times New Roman"/>
          <w:sz w:val="24"/>
          <w:szCs w:val="24"/>
        </w:rPr>
        <w:t>Od zarządu oczekuje się postępowania zgodnie z literą i duchem przepisów prawa oraz współpracy z regulatorem.</w:t>
      </w:r>
    </w:p>
    <w:p w:rsidR="00C729CF" w:rsidRPr="00CF74A2" w:rsidRDefault="00C729CF" w:rsidP="00CF74A2">
      <w:pPr>
        <w:pStyle w:val="Akapitzlist"/>
        <w:numPr>
          <w:ilvl w:val="0"/>
          <w:numId w:val="16"/>
        </w:numPr>
        <w:jc w:val="both"/>
        <w:rPr>
          <w:rFonts w:ascii="Times New Roman" w:hAnsi="Times New Roman" w:cs="Times New Roman"/>
          <w:sz w:val="24"/>
          <w:szCs w:val="24"/>
        </w:rPr>
      </w:pPr>
      <w:r w:rsidRPr="00CF74A2">
        <w:rPr>
          <w:rFonts w:ascii="Times New Roman" w:hAnsi="Times New Roman" w:cs="Times New Roman"/>
          <w:sz w:val="24"/>
          <w:szCs w:val="24"/>
        </w:rPr>
        <w:t>Zarząd powinien zapewnić by Kasa spełniała lub przekraczała Międzynarodowe zasady bezpieczeństwa i stabilności unii kredytowych.</w:t>
      </w:r>
    </w:p>
    <w:p w:rsidR="00C729CF" w:rsidRPr="008373FF" w:rsidRDefault="00C729CF" w:rsidP="00CF74A2">
      <w:pPr>
        <w:pStyle w:val="Akapitzlist"/>
        <w:numPr>
          <w:ilvl w:val="0"/>
          <w:numId w:val="16"/>
        </w:numPr>
        <w:jc w:val="both"/>
        <w:rPr>
          <w:rFonts w:ascii="Times New Roman" w:hAnsi="Times New Roman" w:cs="Times New Roman"/>
          <w:sz w:val="24"/>
          <w:szCs w:val="24"/>
        </w:rPr>
      </w:pPr>
      <w:r w:rsidRPr="00CF74A2">
        <w:rPr>
          <w:rFonts w:ascii="Times New Roman" w:hAnsi="Times New Roman" w:cs="Times New Roman"/>
          <w:sz w:val="24"/>
          <w:szCs w:val="24"/>
        </w:rPr>
        <w:t xml:space="preserve"> Zarząd powinien być stale świadomy odpowiedzialności wobec władz, w tym regulatorów (nadzoru), mediów i opinii publicznej.</w:t>
      </w:r>
    </w:p>
    <w:p w:rsidR="00C729CF" w:rsidRPr="008373FF" w:rsidRDefault="00C729CF" w:rsidP="008373FF">
      <w:pPr>
        <w:pStyle w:val="Akapitzlist"/>
        <w:numPr>
          <w:ilvl w:val="0"/>
          <w:numId w:val="16"/>
        </w:numPr>
        <w:jc w:val="both"/>
        <w:rPr>
          <w:rFonts w:ascii="Times New Roman" w:hAnsi="Times New Roman" w:cs="Times New Roman"/>
          <w:sz w:val="24"/>
          <w:szCs w:val="24"/>
        </w:rPr>
      </w:pPr>
      <w:r w:rsidRPr="00CF74A2">
        <w:rPr>
          <w:rFonts w:ascii="Times New Roman" w:hAnsi="Times New Roman" w:cs="Times New Roman"/>
          <w:sz w:val="24"/>
          <w:szCs w:val="24"/>
        </w:rPr>
        <w:t>Coroczne walne zgromadzenie powinno być odpowiednio promowane, tak aby zapewnić odpowiednią frekwencję</w:t>
      </w:r>
    </w:p>
    <w:p w:rsidR="00C729CF" w:rsidRPr="00CF74A2" w:rsidRDefault="00C729CF" w:rsidP="00CF74A2">
      <w:pPr>
        <w:pStyle w:val="Akapitzlist"/>
        <w:numPr>
          <w:ilvl w:val="0"/>
          <w:numId w:val="16"/>
        </w:numPr>
        <w:jc w:val="both"/>
        <w:rPr>
          <w:rFonts w:ascii="Times New Roman" w:hAnsi="Times New Roman" w:cs="Times New Roman"/>
          <w:sz w:val="24"/>
          <w:szCs w:val="24"/>
        </w:rPr>
      </w:pPr>
      <w:r w:rsidRPr="00CF74A2">
        <w:rPr>
          <w:rFonts w:ascii="Times New Roman" w:hAnsi="Times New Roman" w:cs="Times New Roman"/>
          <w:sz w:val="24"/>
          <w:szCs w:val="24"/>
        </w:rPr>
        <w:t>Kasa powinna przyjąć standardowy kodeks postępowania określający właściwe zasady zachowania.</w:t>
      </w:r>
    </w:p>
    <w:p w:rsidR="00C729CF" w:rsidRPr="00CF74A2" w:rsidRDefault="00C729CF" w:rsidP="00CF74A2">
      <w:pPr>
        <w:pStyle w:val="Akapitzlist"/>
        <w:numPr>
          <w:ilvl w:val="0"/>
          <w:numId w:val="16"/>
        </w:numPr>
        <w:jc w:val="both"/>
        <w:rPr>
          <w:rFonts w:ascii="Times New Roman" w:hAnsi="Times New Roman" w:cs="Times New Roman"/>
          <w:sz w:val="24"/>
          <w:szCs w:val="24"/>
        </w:rPr>
      </w:pPr>
      <w:r w:rsidRPr="00CF74A2">
        <w:rPr>
          <w:rFonts w:ascii="Times New Roman" w:hAnsi="Times New Roman" w:cs="Times New Roman"/>
          <w:sz w:val="24"/>
          <w:szCs w:val="24"/>
        </w:rPr>
        <w:lastRenderedPageBreak/>
        <w:t>Członkowie zarządu muszą wyjaśnić swoje uczestnictwo i głosowanie w sprawach, w których to uczestnictwo może być źródłem konfliktu interesów, także w odniesieniu do członków rodzin.</w:t>
      </w:r>
    </w:p>
    <w:p w:rsidR="00C729CF" w:rsidRPr="00CF74A2" w:rsidRDefault="00C729CF" w:rsidP="00CF74A2">
      <w:pPr>
        <w:pStyle w:val="Akapitzlist"/>
        <w:numPr>
          <w:ilvl w:val="0"/>
          <w:numId w:val="16"/>
        </w:numPr>
        <w:jc w:val="both"/>
        <w:rPr>
          <w:rFonts w:ascii="Times New Roman" w:hAnsi="Times New Roman" w:cs="Times New Roman"/>
          <w:sz w:val="24"/>
          <w:szCs w:val="24"/>
        </w:rPr>
      </w:pPr>
      <w:r w:rsidRPr="00CF74A2">
        <w:rPr>
          <w:rFonts w:ascii="Times New Roman" w:hAnsi="Times New Roman" w:cs="Times New Roman"/>
          <w:sz w:val="24"/>
          <w:szCs w:val="24"/>
        </w:rPr>
        <w:t>Wszyscy członkowie zarządu powinni mieć podstawową wiedzę o finansach, w tym umiejętność interpretowania sprawozdań finansowych i standardów – lub zobowiązać się do nabycia tej wiedzy w pierwszym roku pełnienia funkcji.</w:t>
      </w:r>
    </w:p>
    <w:p w:rsidR="00C729CF" w:rsidRPr="00CF74A2" w:rsidRDefault="00C729CF" w:rsidP="00CF74A2">
      <w:pPr>
        <w:pStyle w:val="Akapitzlist"/>
        <w:numPr>
          <w:ilvl w:val="0"/>
          <w:numId w:val="16"/>
        </w:numPr>
        <w:jc w:val="both"/>
        <w:rPr>
          <w:rFonts w:ascii="Times New Roman" w:hAnsi="Times New Roman" w:cs="Times New Roman"/>
          <w:sz w:val="24"/>
          <w:szCs w:val="24"/>
        </w:rPr>
      </w:pPr>
      <w:r w:rsidRPr="00CF74A2">
        <w:rPr>
          <w:rFonts w:ascii="Times New Roman" w:hAnsi="Times New Roman" w:cs="Times New Roman"/>
          <w:sz w:val="24"/>
          <w:szCs w:val="24"/>
        </w:rPr>
        <w:t>Dyrektorzy Kasy powinni być gotowi i być w stanie poświęcać odpowiednią ilość czasu sprawom kasy.</w:t>
      </w:r>
    </w:p>
    <w:p w:rsidR="008373FF" w:rsidRDefault="008373FF" w:rsidP="00CF74A2">
      <w:pPr>
        <w:jc w:val="both"/>
        <w:rPr>
          <w:rFonts w:ascii="Times New Roman" w:hAnsi="Times New Roman" w:cs="Times New Roman"/>
          <w:b/>
          <w:sz w:val="24"/>
          <w:szCs w:val="24"/>
        </w:rPr>
      </w:pPr>
    </w:p>
    <w:p w:rsidR="00C729CF" w:rsidRPr="00CF74A2" w:rsidRDefault="00AB6B08" w:rsidP="00CF74A2">
      <w:pPr>
        <w:jc w:val="both"/>
        <w:rPr>
          <w:rFonts w:ascii="Times New Roman" w:hAnsi="Times New Roman" w:cs="Times New Roman"/>
          <w:b/>
          <w:sz w:val="24"/>
          <w:szCs w:val="24"/>
        </w:rPr>
      </w:pPr>
      <w:r>
        <w:rPr>
          <w:rFonts w:ascii="Times New Roman" w:hAnsi="Times New Roman" w:cs="Times New Roman"/>
          <w:b/>
          <w:sz w:val="24"/>
          <w:szCs w:val="24"/>
        </w:rPr>
        <w:t>Modelowe prawo regulujące unie kredytowe</w:t>
      </w:r>
      <w:r w:rsidR="00C729CF" w:rsidRPr="00CF74A2">
        <w:rPr>
          <w:rFonts w:ascii="Times New Roman" w:hAnsi="Times New Roman" w:cs="Times New Roman"/>
          <w:b/>
          <w:sz w:val="24"/>
          <w:szCs w:val="24"/>
        </w:rPr>
        <w:t>:</w:t>
      </w:r>
    </w:p>
    <w:p w:rsidR="00C729CF" w:rsidRPr="00CF74A2" w:rsidRDefault="00AB6B08" w:rsidP="00CF74A2">
      <w:pPr>
        <w:jc w:val="both"/>
        <w:rPr>
          <w:rFonts w:ascii="Times New Roman" w:hAnsi="Times New Roman" w:cs="Times New Roman"/>
          <w:sz w:val="24"/>
          <w:szCs w:val="24"/>
        </w:rPr>
      </w:pPr>
      <w:r>
        <w:rPr>
          <w:rFonts w:ascii="Times New Roman" w:hAnsi="Times New Roman" w:cs="Times New Roman"/>
          <w:sz w:val="24"/>
          <w:szCs w:val="24"/>
        </w:rPr>
        <w:t>„</w:t>
      </w:r>
      <w:r w:rsidR="00C729CF" w:rsidRPr="00CF74A2">
        <w:rPr>
          <w:rFonts w:ascii="Times New Roman" w:hAnsi="Times New Roman" w:cs="Times New Roman"/>
          <w:sz w:val="24"/>
          <w:szCs w:val="24"/>
        </w:rPr>
        <w:t xml:space="preserve">p. 5.35 - stanowi, że żaden urzędnik, dyrektor, członek komitetu, przedstawiciel czy pracownik (kasy) pełniąc swą funkcję nie będzie w jakikolwiek sposób rozważał ani realizował jakichkolwiek kwestii związanych z </w:t>
      </w:r>
      <w:r>
        <w:rPr>
          <w:rFonts w:ascii="Times New Roman" w:hAnsi="Times New Roman" w:cs="Times New Roman"/>
          <w:sz w:val="24"/>
          <w:szCs w:val="24"/>
        </w:rPr>
        <w:t>jego/jej</w:t>
      </w:r>
      <w:r w:rsidR="000624EF">
        <w:rPr>
          <w:rFonts w:ascii="Times New Roman" w:hAnsi="Times New Roman" w:cs="Times New Roman"/>
          <w:sz w:val="24"/>
          <w:szCs w:val="24"/>
        </w:rPr>
        <w:t xml:space="preserve"> </w:t>
      </w:r>
      <w:r w:rsidR="00C729CF" w:rsidRPr="00CF74A2">
        <w:rPr>
          <w:rFonts w:ascii="Times New Roman" w:hAnsi="Times New Roman" w:cs="Times New Roman"/>
          <w:sz w:val="24"/>
          <w:szCs w:val="24"/>
        </w:rPr>
        <w:t xml:space="preserve">osobistym interesem finansowym, lub interesem finansowym członków </w:t>
      </w:r>
      <w:r>
        <w:rPr>
          <w:rFonts w:ascii="Times New Roman" w:hAnsi="Times New Roman" w:cs="Times New Roman"/>
          <w:sz w:val="24"/>
          <w:szCs w:val="24"/>
        </w:rPr>
        <w:t>jego/jej</w:t>
      </w:r>
      <w:r w:rsidR="00C729CF" w:rsidRPr="00CF74A2">
        <w:rPr>
          <w:rFonts w:ascii="Times New Roman" w:hAnsi="Times New Roman" w:cs="Times New Roman"/>
          <w:sz w:val="24"/>
          <w:szCs w:val="24"/>
        </w:rPr>
        <w:t xml:space="preserve"> rodzin lub interesem finansowym jakiegokolwiek innego podmiotu poza kasą. Wszystkie te osoby muszą ujawnić zarządowi (kasy) lub radzie nadzorczej każdy konflikt interesów.</w:t>
      </w:r>
      <w:r>
        <w:rPr>
          <w:rFonts w:ascii="Times New Roman" w:hAnsi="Times New Roman" w:cs="Times New Roman"/>
          <w:sz w:val="24"/>
          <w:szCs w:val="24"/>
        </w:rPr>
        <w:t>”</w:t>
      </w:r>
    </w:p>
    <w:p w:rsidR="00C729CF" w:rsidRPr="00CF74A2" w:rsidRDefault="00C729CF" w:rsidP="00CF74A2">
      <w:pPr>
        <w:jc w:val="both"/>
        <w:rPr>
          <w:rFonts w:ascii="Times New Roman" w:hAnsi="Times New Roman" w:cs="Times New Roman"/>
          <w:sz w:val="24"/>
          <w:szCs w:val="24"/>
        </w:rPr>
      </w:pPr>
      <w:r w:rsidRPr="00CF74A2">
        <w:rPr>
          <w:rFonts w:ascii="Times New Roman" w:hAnsi="Times New Roman" w:cs="Times New Roman"/>
          <w:sz w:val="24"/>
          <w:szCs w:val="24"/>
        </w:rPr>
        <w:t>p. 11.10</w:t>
      </w:r>
    </w:p>
    <w:p w:rsidR="00C729CF" w:rsidRPr="00CF74A2" w:rsidRDefault="00AB6B08" w:rsidP="00CF74A2">
      <w:pPr>
        <w:jc w:val="both"/>
        <w:rPr>
          <w:rFonts w:ascii="Times New Roman" w:hAnsi="Times New Roman" w:cs="Times New Roman"/>
          <w:sz w:val="24"/>
          <w:szCs w:val="24"/>
        </w:rPr>
      </w:pPr>
      <w:r>
        <w:rPr>
          <w:rFonts w:ascii="Times New Roman" w:hAnsi="Times New Roman" w:cs="Times New Roman"/>
          <w:sz w:val="24"/>
          <w:szCs w:val="24"/>
        </w:rPr>
        <w:t>„</w:t>
      </w:r>
      <w:r w:rsidR="00C729CF" w:rsidRPr="00CF74A2">
        <w:rPr>
          <w:rFonts w:ascii="Times New Roman" w:hAnsi="Times New Roman" w:cs="Times New Roman"/>
          <w:sz w:val="24"/>
          <w:szCs w:val="24"/>
        </w:rPr>
        <w:t>1. Minister Finansów (lub inny nadzorujące instytucje finansowe)</w:t>
      </w:r>
      <w:r>
        <w:rPr>
          <w:rFonts w:ascii="Times New Roman" w:hAnsi="Times New Roman" w:cs="Times New Roman"/>
          <w:sz w:val="24"/>
          <w:szCs w:val="24"/>
        </w:rPr>
        <w:t xml:space="preserve"> </w:t>
      </w:r>
      <w:r w:rsidR="00C729CF" w:rsidRPr="00CF74A2">
        <w:rPr>
          <w:rFonts w:ascii="Times New Roman" w:hAnsi="Times New Roman" w:cs="Times New Roman"/>
          <w:sz w:val="24"/>
          <w:szCs w:val="24"/>
        </w:rPr>
        <w:t>jest odpowiedzialny za regulacje dotyczące kas i nadzór nad kasami i organizacjami je zrzeszającymi określonymi w ustawie.</w:t>
      </w:r>
    </w:p>
    <w:p w:rsidR="00C729CF" w:rsidRPr="00CF74A2" w:rsidRDefault="00C729CF" w:rsidP="00CF74A2">
      <w:pPr>
        <w:jc w:val="both"/>
        <w:rPr>
          <w:rFonts w:ascii="Times New Roman" w:hAnsi="Times New Roman" w:cs="Times New Roman"/>
          <w:sz w:val="24"/>
          <w:szCs w:val="24"/>
        </w:rPr>
      </w:pPr>
      <w:r w:rsidRPr="00CF74A2">
        <w:rPr>
          <w:rFonts w:ascii="Times New Roman" w:hAnsi="Times New Roman" w:cs="Times New Roman"/>
          <w:sz w:val="24"/>
          <w:szCs w:val="24"/>
        </w:rPr>
        <w:t>Komentarz:</w:t>
      </w:r>
    </w:p>
    <w:p w:rsidR="00C729CF" w:rsidRPr="00CF74A2" w:rsidRDefault="00C729CF" w:rsidP="00CF74A2">
      <w:pPr>
        <w:jc w:val="both"/>
        <w:rPr>
          <w:rFonts w:ascii="Times New Roman" w:hAnsi="Times New Roman" w:cs="Times New Roman"/>
          <w:sz w:val="24"/>
          <w:szCs w:val="24"/>
        </w:rPr>
      </w:pPr>
      <w:r w:rsidRPr="00CF74A2">
        <w:rPr>
          <w:rFonts w:ascii="Times New Roman" w:hAnsi="Times New Roman" w:cs="Times New Roman"/>
          <w:sz w:val="24"/>
          <w:szCs w:val="24"/>
        </w:rPr>
        <w:t>Jako instytucje finansowe, unie kredytowe zarządzają znacznymi funduszami należącymi do innych podmiotów, czyli do ich członków. Powiernicza odpowiedzialności wymaga, aby unie kredytowe były nadzorowane przez profesjonalną agencję zewnętrzną. Rozwiązania instytucjonalne gwarantujące taki nadzór mogą być rozmaite. Jakkolwiek niezależna instytucja upełnomocniona przez władze rządowe może być w pewnych okolicznościach odpowiednim rozwiązaniem kwestii regulacji i nadzoru nad uniami kredytowymi, modelowe (wzorcowe) prawo (dla unii kredytowych) zawiera sugestię, aby taki nadzór był sprawowany przez niezależną instytucję nadzoru finansowego odpowiedzialną przed rządem.</w:t>
      </w:r>
    </w:p>
    <w:p w:rsidR="00C729CF" w:rsidRPr="00CF74A2" w:rsidRDefault="00C729CF" w:rsidP="00CF74A2">
      <w:pPr>
        <w:jc w:val="both"/>
        <w:rPr>
          <w:rFonts w:ascii="Times New Roman" w:hAnsi="Times New Roman" w:cs="Times New Roman"/>
          <w:sz w:val="24"/>
          <w:szCs w:val="24"/>
        </w:rPr>
      </w:pPr>
      <w:r w:rsidRPr="00CF74A2">
        <w:rPr>
          <w:rFonts w:ascii="Times New Roman" w:hAnsi="Times New Roman" w:cs="Times New Roman"/>
          <w:sz w:val="24"/>
          <w:szCs w:val="24"/>
        </w:rPr>
        <w:t>Jeden regulator finansowy dla całego systemu finansowego staje się rozwiązaniem coraz bardziej powszechnym. Pozwala to na stosowanie podobnego podejścia regulacyjnego wobec całego spektrum usług finansowych. Podejście regulacyjne powinno jednak uwzględniać różnice spec</w:t>
      </w:r>
      <w:r w:rsidR="00AB6B08">
        <w:rPr>
          <w:rFonts w:ascii="Times New Roman" w:hAnsi="Times New Roman" w:cs="Times New Roman"/>
          <w:sz w:val="24"/>
          <w:szCs w:val="24"/>
        </w:rPr>
        <w:t xml:space="preserve">yfiki poszczególnych podmiotów </w:t>
      </w:r>
      <w:r w:rsidRPr="00CF74A2">
        <w:rPr>
          <w:rFonts w:ascii="Times New Roman" w:hAnsi="Times New Roman" w:cs="Times New Roman"/>
          <w:sz w:val="24"/>
          <w:szCs w:val="24"/>
        </w:rPr>
        <w:t xml:space="preserve">sektora finansowego, w tym takie różnice jak </w:t>
      </w:r>
      <w:r w:rsidRPr="00CF74A2">
        <w:rPr>
          <w:rFonts w:ascii="Times New Roman" w:hAnsi="Times New Roman" w:cs="Times New Roman"/>
          <w:sz w:val="24"/>
          <w:szCs w:val="24"/>
        </w:rPr>
        <w:lastRenderedPageBreak/>
        <w:t>wielkość podmiotu, zakres usług, własność członkowską spółdzielni działających na zasadzie non-profit versus podmioty działające dla zysku.</w:t>
      </w:r>
      <w:r w:rsidR="00AB6B08">
        <w:rPr>
          <w:rFonts w:ascii="Times New Roman" w:hAnsi="Times New Roman" w:cs="Times New Roman"/>
          <w:sz w:val="24"/>
          <w:szCs w:val="24"/>
        </w:rPr>
        <w:t>”</w:t>
      </w:r>
    </w:p>
    <w:p w:rsidR="00C729CF" w:rsidRPr="00CF74A2" w:rsidRDefault="00C729CF" w:rsidP="00CF74A2">
      <w:pPr>
        <w:jc w:val="both"/>
        <w:rPr>
          <w:rFonts w:ascii="Times New Roman" w:hAnsi="Times New Roman" w:cs="Times New Roman"/>
          <w:sz w:val="24"/>
          <w:szCs w:val="24"/>
        </w:rPr>
      </w:pPr>
    </w:p>
    <w:p w:rsidR="00C729CF" w:rsidRPr="00CF74A2" w:rsidRDefault="00C729CF" w:rsidP="00CF74A2">
      <w:pPr>
        <w:jc w:val="both"/>
        <w:rPr>
          <w:rFonts w:ascii="Times New Roman" w:hAnsi="Times New Roman" w:cs="Times New Roman"/>
          <w:sz w:val="24"/>
          <w:szCs w:val="24"/>
        </w:rPr>
      </w:pPr>
      <w:r w:rsidRPr="00CF74A2">
        <w:rPr>
          <w:rFonts w:ascii="Times New Roman" w:hAnsi="Times New Roman" w:cs="Times New Roman"/>
          <w:sz w:val="24"/>
          <w:szCs w:val="24"/>
        </w:rPr>
        <w:t>p. 11.40 - bezpieczeństwo depozytów</w:t>
      </w:r>
    </w:p>
    <w:p w:rsidR="00C729CF" w:rsidRPr="00CF74A2" w:rsidRDefault="00AB6B08" w:rsidP="00CF74A2">
      <w:pPr>
        <w:jc w:val="both"/>
        <w:rPr>
          <w:rFonts w:ascii="Times New Roman" w:hAnsi="Times New Roman" w:cs="Times New Roman"/>
          <w:sz w:val="24"/>
          <w:szCs w:val="24"/>
        </w:rPr>
      </w:pPr>
      <w:r>
        <w:rPr>
          <w:rFonts w:ascii="Times New Roman" w:hAnsi="Times New Roman" w:cs="Times New Roman"/>
          <w:sz w:val="24"/>
          <w:szCs w:val="24"/>
        </w:rPr>
        <w:t>„</w:t>
      </w:r>
      <w:r w:rsidR="00C729CF" w:rsidRPr="00CF74A2">
        <w:rPr>
          <w:rFonts w:ascii="Times New Roman" w:hAnsi="Times New Roman" w:cs="Times New Roman"/>
          <w:sz w:val="24"/>
          <w:szCs w:val="24"/>
        </w:rPr>
        <w:t>Powinien być stworzony system ubezpieczenia depozytów. System powinien być odpowiedzialny wobec ministra finansów lub innej agencji regulacyjnej i cieszyć się pełnym zaufaniem władz. Celem takiego systemu jest ubezpieczenie deponentów od ryzyka związanego z utratą płynności unii kredytowej oraz stworzenie możliwości zapobiegania takim sytuacjom.</w:t>
      </w:r>
    </w:p>
    <w:p w:rsidR="00C729CF" w:rsidRPr="00CF74A2" w:rsidRDefault="00C729CF" w:rsidP="00CF74A2">
      <w:pPr>
        <w:jc w:val="both"/>
        <w:rPr>
          <w:rFonts w:ascii="Times New Roman" w:hAnsi="Times New Roman" w:cs="Times New Roman"/>
          <w:sz w:val="24"/>
          <w:szCs w:val="24"/>
        </w:rPr>
      </w:pPr>
      <w:r w:rsidRPr="00CF74A2">
        <w:rPr>
          <w:rFonts w:ascii="Times New Roman" w:hAnsi="Times New Roman" w:cs="Times New Roman"/>
          <w:sz w:val="24"/>
          <w:szCs w:val="24"/>
        </w:rPr>
        <w:t>Komentarz:</w:t>
      </w:r>
    </w:p>
    <w:p w:rsidR="00C729CF" w:rsidRPr="00CF74A2" w:rsidRDefault="00C729CF" w:rsidP="00CF74A2">
      <w:pPr>
        <w:jc w:val="both"/>
        <w:rPr>
          <w:rFonts w:ascii="Times New Roman" w:hAnsi="Times New Roman" w:cs="Times New Roman"/>
          <w:sz w:val="24"/>
          <w:szCs w:val="24"/>
        </w:rPr>
      </w:pPr>
      <w:r w:rsidRPr="00CF74A2">
        <w:rPr>
          <w:rFonts w:ascii="Times New Roman" w:hAnsi="Times New Roman" w:cs="Times New Roman"/>
          <w:sz w:val="24"/>
          <w:szCs w:val="24"/>
        </w:rPr>
        <w:t>System ubezpieczeń ma chronić deponentów na wypadek upadku instytucji finansowej. Jest tylko jednym z elementów zapewnienia bezpieczeństwa depozytów; odpowiednie regulacje i zapisy programów zapobiegających bankructwu również przyczyniają się do wzrostu bezpieczeństwa depozytów. Odpowiedni system ubezpieczeń depozytów przyczynia się do stabilizacji finansowej, ograniczając skłonność do wycofywania depozytów w przypadku utraty zaufania do instytucji lub systemu finansowego.</w:t>
      </w:r>
      <w:r w:rsidR="00AD142C">
        <w:rPr>
          <w:rFonts w:ascii="Times New Roman" w:hAnsi="Times New Roman" w:cs="Times New Roman"/>
          <w:sz w:val="24"/>
          <w:szCs w:val="24"/>
        </w:rPr>
        <w:t xml:space="preserve"> (…)</w:t>
      </w:r>
    </w:p>
    <w:p w:rsidR="00C729CF" w:rsidRPr="00CF74A2" w:rsidRDefault="00C729CF" w:rsidP="00CF74A2">
      <w:pPr>
        <w:jc w:val="both"/>
        <w:rPr>
          <w:rFonts w:ascii="Times New Roman" w:hAnsi="Times New Roman" w:cs="Times New Roman"/>
          <w:sz w:val="24"/>
          <w:szCs w:val="24"/>
        </w:rPr>
      </w:pPr>
      <w:r w:rsidRPr="00CF74A2">
        <w:rPr>
          <w:rFonts w:ascii="Times New Roman" w:hAnsi="Times New Roman" w:cs="Times New Roman"/>
          <w:sz w:val="24"/>
          <w:szCs w:val="24"/>
        </w:rPr>
        <w:t>Aby zapobiec działaniom zarządów unii cechującym się wysokim stopniem ryzyka, może zostać określona maksymalna kwota ubezpieczenia depozytów, dyrektorzy mogą być wykluczeni z systemu ubezpieczenia oraz składka może wzrastać w przypadku prowadzenia działalności o podwyższonym</w:t>
      </w:r>
      <w:r w:rsidR="00AB6B08">
        <w:rPr>
          <w:rFonts w:ascii="Times New Roman" w:hAnsi="Times New Roman" w:cs="Times New Roman"/>
          <w:sz w:val="24"/>
          <w:szCs w:val="24"/>
        </w:rPr>
        <w:t xml:space="preserve"> ryzyku</w:t>
      </w:r>
      <w:r w:rsidRPr="00CF74A2">
        <w:rPr>
          <w:rFonts w:ascii="Times New Roman" w:hAnsi="Times New Roman" w:cs="Times New Roman"/>
          <w:sz w:val="24"/>
          <w:szCs w:val="24"/>
        </w:rPr>
        <w:t>. Maksymalna kwota gwarancji depozytów powinna być nie mniejsza niż w przypadku innych instytucji finansowych przyjmujących depozyty.</w:t>
      </w:r>
      <w:r w:rsidR="00AB6B08">
        <w:rPr>
          <w:rFonts w:ascii="Times New Roman" w:hAnsi="Times New Roman" w:cs="Times New Roman"/>
          <w:sz w:val="24"/>
          <w:szCs w:val="24"/>
        </w:rPr>
        <w:t>”</w:t>
      </w:r>
    </w:p>
    <w:p w:rsidR="00AB6B08" w:rsidRDefault="00AB6B08" w:rsidP="00CF74A2">
      <w:pPr>
        <w:jc w:val="both"/>
        <w:rPr>
          <w:rFonts w:ascii="Times New Roman" w:hAnsi="Times New Roman" w:cs="Times New Roman"/>
          <w:sz w:val="24"/>
          <w:szCs w:val="24"/>
        </w:rPr>
      </w:pPr>
    </w:p>
    <w:p w:rsidR="00C729CF" w:rsidRPr="00AB6B08" w:rsidRDefault="00AB6B08" w:rsidP="00CF74A2">
      <w:pPr>
        <w:jc w:val="both"/>
        <w:rPr>
          <w:rFonts w:ascii="Times New Roman" w:hAnsi="Times New Roman" w:cs="Times New Roman"/>
          <w:b/>
          <w:sz w:val="24"/>
          <w:szCs w:val="24"/>
        </w:rPr>
      </w:pPr>
      <w:r w:rsidRPr="00AB6B08">
        <w:rPr>
          <w:rFonts w:ascii="Times New Roman" w:hAnsi="Times New Roman" w:cs="Times New Roman"/>
          <w:b/>
          <w:sz w:val="24"/>
          <w:szCs w:val="24"/>
        </w:rPr>
        <w:t>Z Przedmowy</w:t>
      </w:r>
      <w:r w:rsidR="000624EF">
        <w:rPr>
          <w:rFonts w:ascii="Times New Roman" w:hAnsi="Times New Roman" w:cs="Times New Roman"/>
          <w:b/>
          <w:sz w:val="24"/>
          <w:szCs w:val="24"/>
        </w:rPr>
        <w:t xml:space="preserve"> </w:t>
      </w:r>
      <w:r w:rsidR="00C729CF" w:rsidRPr="00AB6B08">
        <w:rPr>
          <w:rFonts w:ascii="Times New Roman" w:hAnsi="Times New Roman" w:cs="Times New Roman"/>
          <w:b/>
          <w:sz w:val="24"/>
          <w:szCs w:val="24"/>
        </w:rPr>
        <w:t xml:space="preserve">do </w:t>
      </w:r>
      <w:r w:rsidRPr="00AB6B08">
        <w:rPr>
          <w:rFonts w:ascii="Times New Roman" w:hAnsi="Times New Roman" w:cs="Times New Roman"/>
          <w:b/>
          <w:sz w:val="24"/>
          <w:szCs w:val="24"/>
        </w:rPr>
        <w:t xml:space="preserve">Modelowego Prawa dla </w:t>
      </w:r>
      <w:r w:rsidR="003104AC" w:rsidRPr="00AB6B08">
        <w:rPr>
          <w:rFonts w:ascii="Times New Roman" w:hAnsi="Times New Roman" w:cs="Times New Roman"/>
          <w:b/>
          <w:sz w:val="24"/>
          <w:szCs w:val="24"/>
        </w:rPr>
        <w:t>związków</w:t>
      </w:r>
      <w:r w:rsidRPr="00AB6B08">
        <w:rPr>
          <w:rFonts w:ascii="Times New Roman" w:hAnsi="Times New Roman" w:cs="Times New Roman"/>
          <w:b/>
          <w:sz w:val="24"/>
          <w:szCs w:val="24"/>
        </w:rPr>
        <w:t xml:space="preserve"> kredytowych (Preface to </w:t>
      </w:r>
      <w:r w:rsidR="00C729CF" w:rsidRPr="00AB6B08">
        <w:rPr>
          <w:rFonts w:ascii="Times New Roman" w:hAnsi="Times New Roman" w:cs="Times New Roman"/>
          <w:b/>
          <w:sz w:val="24"/>
          <w:szCs w:val="24"/>
        </w:rPr>
        <w:t>Model Law for CU’s</w:t>
      </w:r>
      <w:r w:rsidRPr="00AB6B08">
        <w:rPr>
          <w:rFonts w:ascii="Times New Roman" w:hAnsi="Times New Roman" w:cs="Times New Roman"/>
          <w:b/>
          <w:sz w:val="24"/>
          <w:szCs w:val="24"/>
        </w:rPr>
        <w:t>)</w:t>
      </w:r>
      <w:r w:rsidR="00C729CF" w:rsidRPr="00AB6B08">
        <w:rPr>
          <w:rFonts w:ascii="Times New Roman" w:hAnsi="Times New Roman" w:cs="Times New Roman"/>
          <w:b/>
          <w:sz w:val="24"/>
          <w:szCs w:val="24"/>
        </w:rPr>
        <w:t>: (punkt</w:t>
      </w:r>
      <w:r w:rsidR="000624EF">
        <w:rPr>
          <w:rFonts w:ascii="Times New Roman" w:hAnsi="Times New Roman" w:cs="Times New Roman"/>
          <w:b/>
          <w:sz w:val="24"/>
          <w:szCs w:val="24"/>
        </w:rPr>
        <w:t xml:space="preserve"> </w:t>
      </w:r>
      <w:r w:rsidR="00C729CF" w:rsidRPr="00AB6B08">
        <w:rPr>
          <w:rFonts w:ascii="Times New Roman" w:hAnsi="Times New Roman" w:cs="Times New Roman"/>
          <w:b/>
          <w:sz w:val="24"/>
          <w:szCs w:val="24"/>
        </w:rPr>
        <w:t>„Regula</w:t>
      </w:r>
      <w:r w:rsidRPr="00AB6B08">
        <w:rPr>
          <w:rFonts w:ascii="Times New Roman" w:hAnsi="Times New Roman" w:cs="Times New Roman"/>
          <w:b/>
          <w:sz w:val="24"/>
          <w:szCs w:val="24"/>
        </w:rPr>
        <w:t>cje i nadzór</w:t>
      </w:r>
      <w:r w:rsidR="00C729CF" w:rsidRPr="00AB6B08">
        <w:rPr>
          <w:rFonts w:ascii="Times New Roman" w:hAnsi="Times New Roman" w:cs="Times New Roman"/>
          <w:b/>
          <w:sz w:val="24"/>
          <w:szCs w:val="24"/>
        </w:rPr>
        <w:t>” na str. 5):</w:t>
      </w:r>
    </w:p>
    <w:p w:rsidR="00C729CF" w:rsidRPr="00CF74A2" w:rsidRDefault="00C729CF" w:rsidP="00CF74A2">
      <w:pPr>
        <w:jc w:val="both"/>
        <w:rPr>
          <w:rFonts w:ascii="Times New Roman" w:hAnsi="Times New Roman" w:cs="Times New Roman"/>
          <w:sz w:val="24"/>
          <w:szCs w:val="24"/>
        </w:rPr>
      </w:pPr>
      <w:r w:rsidRPr="00CF74A2">
        <w:rPr>
          <w:rFonts w:ascii="Times New Roman" w:hAnsi="Times New Roman" w:cs="Times New Roman"/>
          <w:sz w:val="24"/>
          <w:szCs w:val="24"/>
        </w:rPr>
        <w:t>„Członkowie muszą mieć przekonanie, że ich oszczędności są tak samo lub bardziej bezpieczne niż byłyby one w innych instytucjach finansowych”.</w:t>
      </w:r>
    </w:p>
    <w:p w:rsidR="005C2481" w:rsidRPr="00545ACC" w:rsidRDefault="005C2481" w:rsidP="00545ACC">
      <w:pPr>
        <w:pStyle w:val="Zwykytekst"/>
        <w:spacing w:line="360" w:lineRule="auto"/>
        <w:jc w:val="both"/>
        <w:rPr>
          <w:rFonts w:ascii="Times New Roman" w:hAnsi="Times New Roman" w:cs="Times New Roman"/>
          <w:sz w:val="24"/>
          <w:szCs w:val="24"/>
        </w:rPr>
      </w:pPr>
    </w:p>
    <w:p w:rsidR="00545ACC" w:rsidRPr="00AB6B08" w:rsidRDefault="00545ACC" w:rsidP="00545ACC">
      <w:pPr>
        <w:jc w:val="both"/>
        <w:rPr>
          <w:rFonts w:ascii="Times New Roman" w:hAnsi="Times New Roman" w:cs="Times New Roman"/>
          <w:b/>
          <w:sz w:val="24"/>
          <w:szCs w:val="24"/>
        </w:rPr>
      </w:pPr>
      <w:r w:rsidRPr="00AB6B08">
        <w:rPr>
          <w:rFonts w:ascii="Times New Roman" w:hAnsi="Times New Roman" w:cs="Times New Roman"/>
          <w:b/>
          <w:sz w:val="24"/>
          <w:szCs w:val="24"/>
        </w:rPr>
        <w:t>Światowa Rada Związków Kredytowych</w:t>
      </w:r>
    </w:p>
    <w:p w:rsidR="00545ACC" w:rsidRPr="00AB6B08" w:rsidRDefault="00545ACC" w:rsidP="00545ACC">
      <w:pPr>
        <w:jc w:val="both"/>
        <w:rPr>
          <w:rFonts w:ascii="Times New Roman" w:hAnsi="Times New Roman" w:cs="Times New Roman"/>
          <w:b/>
          <w:sz w:val="24"/>
          <w:szCs w:val="24"/>
        </w:rPr>
      </w:pPr>
      <w:r w:rsidRPr="00AB6B08">
        <w:rPr>
          <w:rFonts w:ascii="Times New Roman" w:hAnsi="Times New Roman" w:cs="Times New Roman"/>
          <w:b/>
          <w:sz w:val="24"/>
          <w:szCs w:val="24"/>
        </w:rPr>
        <w:t>Modelowe regulacje dla związków kredytowych</w:t>
      </w:r>
    </w:p>
    <w:p w:rsidR="00545ACC" w:rsidRPr="00AB6B08" w:rsidRDefault="00545ACC" w:rsidP="00545ACC">
      <w:pPr>
        <w:jc w:val="both"/>
        <w:rPr>
          <w:rFonts w:ascii="Times New Roman" w:hAnsi="Times New Roman" w:cs="Times New Roman"/>
          <w:b/>
          <w:sz w:val="24"/>
          <w:szCs w:val="24"/>
        </w:rPr>
      </w:pPr>
      <w:r w:rsidRPr="00AB6B08">
        <w:rPr>
          <w:rFonts w:ascii="Times New Roman" w:hAnsi="Times New Roman" w:cs="Times New Roman"/>
          <w:b/>
          <w:sz w:val="24"/>
          <w:szCs w:val="24"/>
        </w:rPr>
        <w:t>(Wyciąg)</w:t>
      </w:r>
    </w:p>
    <w:p w:rsidR="00545ACC" w:rsidRPr="00545ACC" w:rsidRDefault="00545ACC" w:rsidP="00545ACC">
      <w:pPr>
        <w:jc w:val="both"/>
        <w:rPr>
          <w:rFonts w:ascii="Times New Roman" w:hAnsi="Times New Roman" w:cs="Times New Roman"/>
          <w:sz w:val="24"/>
          <w:szCs w:val="24"/>
        </w:rPr>
      </w:pPr>
      <w:r w:rsidRPr="00545ACC">
        <w:rPr>
          <w:rFonts w:ascii="Times New Roman" w:hAnsi="Times New Roman" w:cs="Times New Roman"/>
          <w:sz w:val="24"/>
          <w:szCs w:val="24"/>
        </w:rPr>
        <w:t>„…VII.3. Transakcje zakazane</w:t>
      </w:r>
    </w:p>
    <w:p w:rsidR="00545ACC" w:rsidRPr="00545ACC" w:rsidRDefault="00545ACC" w:rsidP="00545ACC">
      <w:pPr>
        <w:jc w:val="both"/>
        <w:rPr>
          <w:rFonts w:ascii="Times New Roman" w:hAnsi="Times New Roman" w:cs="Times New Roman"/>
          <w:sz w:val="24"/>
          <w:szCs w:val="24"/>
        </w:rPr>
      </w:pPr>
      <w:r w:rsidRPr="00545ACC">
        <w:rPr>
          <w:rFonts w:ascii="Times New Roman" w:hAnsi="Times New Roman" w:cs="Times New Roman"/>
          <w:sz w:val="24"/>
          <w:szCs w:val="24"/>
        </w:rPr>
        <w:t>VII.3.1. Żaden związek kredytowy nie może kupować, sprzedawać ani wynajmować lokali bez uprzedniej pisemnej zgody władz nadzorujących od:</w:t>
      </w:r>
    </w:p>
    <w:p w:rsidR="00545ACC" w:rsidRPr="00545ACC" w:rsidRDefault="00545ACC" w:rsidP="00545ACC">
      <w:pPr>
        <w:jc w:val="both"/>
        <w:rPr>
          <w:rFonts w:ascii="Times New Roman" w:hAnsi="Times New Roman" w:cs="Times New Roman"/>
          <w:sz w:val="24"/>
          <w:szCs w:val="24"/>
        </w:rPr>
      </w:pPr>
      <w:r w:rsidRPr="00545ACC">
        <w:rPr>
          <w:rFonts w:ascii="Times New Roman" w:hAnsi="Times New Roman" w:cs="Times New Roman"/>
          <w:sz w:val="24"/>
          <w:szCs w:val="24"/>
        </w:rPr>
        <w:lastRenderedPageBreak/>
        <w:t>- członka zarządu, członka komitetu kredytowego lub audytu, a także od pracownika lub członka najbliższej rodziny;</w:t>
      </w:r>
    </w:p>
    <w:p w:rsidR="00545ACC" w:rsidRPr="00545ACC" w:rsidRDefault="00545ACC" w:rsidP="00545ACC">
      <w:pPr>
        <w:jc w:val="both"/>
        <w:rPr>
          <w:rFonts w:ascii="Times New Roman" w:hAnsi="Times New Roman" w:cs="Times New Roman"/>
          <w:sz w:val="24"/>
          <w:szCs w:val="24"/>
        </w:rPr>
      </w:pPr>
      <w:r w:rsidRPr="00545ACC">
        <w:rPr>
          <w:rFonts w:ascii="Times New Roman" w:hAnsi="Times New Roman" w:cs="Times New Roman"/>
          <w:sz w:val="24"/>
          <w:szCs w:val="24"/>
        </w:rPr>
        <w:t>- firm, w których którakolwiek z wyżej wymienionych osób jest dyrektorem, osobą funkcyjną, partnerem lub udziałowcem na więcej jak 10</w:t>
      </w:r>
      <w:r w:rsidR="006446F1">
        <w:rPr>
          <w:rFonts w:ascii="Times New Roman" w:hAnsi="Times New Roman" w:cs="Times New Roman"/>
          <w:sz w:val="24"/>
          <w:szCs w:val="24"/>
        </w:rPr>
        <w:t xml:space="preserve"> proc.</w:t>
      </w:r>
      <w:r w:rsidRPr="00545ACC">
        <w:rPr>
          <w:rFonts w:ascii="Times New Roman" w:hAnsi="Times New Roman" w:cs="Times New Roman"/>
          <w:sz w:val="24"/>
          <w:szCs w:val="24"/>
        </w:rPr>
        <w:t xml:space="preserve"> akcji lub udziałów.</w:t>
      </w:r>
    </w:p>
    <w:p w:rsidR="00545ACC" w:rsidRPr="00545ACC" w:rsidRDefault="00545ACC" w:rsidP="00545ACC">
      <w:pPr>
        <w:jc w:val="both"/>
        <w:rPr>
          <w:rFonts w:ascii="Times New Roman" w:hAnsi="Times New Roman" w:cs="Times New Roman"/>
          <w:sz w:val="24"/>
          <w:szCs w:val="24"/>
        </w:rPr>
      </w:pPr>
      <w:r w:rsidRPr="00545ACC">
        <w:rPr>
          <w:rFonts w:ascii="Times New Roman" w:hAnsi="Times New Roman" w:cs="Times New Roman"/>
          <w:sz w:val="24"/>
          <w:szCs w:val="24"/>
        </w:rPr>
        <w:t>Vii.3.2 Wszystkie inne transakcje z firmami lub członkami rodziny, które nie zostały wprost zakazane w punkcie 3.1 muszą być w pełni jawne i przeprowadzone w najlepszym interesie związku kredytowego.”</w:t>
      </w:r>
    </w:p>
    <w:p w:rsidR="008D08AE" w:rsidRDefault="008D08AE" w:rsidP="00CF74A2">
      <w:pPr>
        <w:pStyle w:val="Zwykytekst"/>
        <w:spacing w:line="360" w:lineRule="auto"/>
        <w:jc w:val="both"/>
        <w:rPr>
          <w:rFonts w:ascii="Times New Roman" w:hAnsi="Times New Roman" w:cs="Times New Roman"/>
          <w:sz w:val="24"/>
          <w:szCs w:val="24"/>
        </w:rPr>
      </w:pPr>
    </w:p>
    <w:p w:rsidR="00587217" w:rsidRPr="00AB6B08" w:rsidRDefault="00587217" w:rsidP="00587217">
      <w:pPr>
        <w:jc w:val="both"/>
        <w:rPr>
          <w:rFonts w:ascii="Times New Roman" w:hAnsi="Times New Roman" w:cs="Times New Roman"/>
          <w:b/>
          <w:sz w:val="24"/>
          <w:szCs w:val="24"/>
        </w:rPr>
      </w:pPr>
      <w:r w:rsidRPr="00AB6B08">
        <w:rPr>
          <w:rFonts w:ascii="Times New Roman" w:hAnsi="Times New Roman" w:cs="Times New Roman"/>
          <w:b/>
          <w:sz w:val="24"/>
          <w:szCs w:val="24"/>
        </w:rPr>
        <w:t xml:space="preserve">Załącznik nr </w:t>
      </w:r>
      <w:r w:rsidR="00AB6B08" w:rsidRPr="00AB6B08">
        <w:rPr>
          <w:rFonts w:ascii="Times New Roman" w:hAnsi="Times New Roman" w:cs="Times New Roman"/>
          <w:b/>
          <w:sz w:val="24"/>
          <w:szCs w:val="24"/>
        </w:rPr>
        <w:t>4</w:t>
      </w:r>
    </w:p>
    <w:p w:rsidR="00587217" w:rsidRPr="00CF74A2" w:rsidRDefault="00587217" w:rsidP="00587217">
      <w:pPr>
        <w:jc w:val="both"/>
        <w:rPr>
          <w:rFonts w:ascii="Times New Roman" w:hAnsi="Times New Roman" w:cs="Times New Roman"/>
          <w:bCs/>
          <w:sz w:val="24"/>
          <w:szCs w:val="24"/>
        </w:rPr>
      </w:pPr>
      <w:r w:rsidRPr="00CF74A2">
        <w:rPr>
          <w:rFonts w:ascii="Times New Roman" w:hAnsi="Times New Roman" w:cs="Times New Roman"/>
          <w:sz w:val="24"/>
          <w:szCs w:val="24"/>
        </w:rPr>
        <w:t>do Sprawozdani</w:t>
      </w:r>
      <w:r>
        <w:rPr>
          <w:rFonts w:ascii="Times New Roman" w:hAnsi="Times New Roman" w:cs="Times New Roman"/>
          <w:sz w:val="24"/>
          <w:szCs w:val="24"/>
        </w:rPr>
        <w:t>a</w:t>
      </w:r>
      <w:r w:rsidRPr="00CF74A2">
        <w:rPr>
          <w:rFonts w:ascii="Times New Roman" w:hAnsi="Times New Roman" w:cs="Times New Roman"/>
          <w:sz w:val="24"/>
          <w:szCs w:val="24"/>
        </w:rPr>
        <w:t xml:space="preserve"> </w:t>
      </w:r>
      <w:r w:rsidRPr="00CF74A2">
        <w:rPr>
          <w:rFonts w:ascii="Times New Roman" w:hAnsi="Times New Roman" w:cs="Times New Roman"/>
          <w:bCs/>
          <w:sz w:val="24"/>
          <w:szCs w:val="24"/>
        </w:rPr>
        <w:t>podkomisji nadzwyczajnej do spraw realizacji ustaw o spółdzielczych kasach oszczędnościowo-kredytowych.</w:t>
      </w:r>
    </w:p>
    <w:p w:rsidR="00587217" w:rsidRDefault="00587217" w:rsidP="008D08AE">
      <w:pPr>
        <w:pStyle w:val="Zwykytekst"/>
        <w:spacing w:line="360" w:lineRule="auto"/>
        <w:jc w:val="both"/>
        <w:rPr>
          <w:rFonts w:ascii="Times New Roman" w:hAnsi="Times New Roman" w:cs="Times New Roman"/>
          <w:sz w:val="24"/>
          <w:szCs w:val="24"/>
        </w:rPr>
      </w:pPr>
    </w:p>
    <w:p w:rsidR="00587217" w:rsidRPr="00587217" w:rsidRDefault="00587217" w:rsidP="00587217">
      <w:pPr>
        <w:pStyle w:val="Zwykytekst"/>
        <w:spacing w:line="360" w:lineRule="auto"/>
        <w:jc w:val="center"/>
        <w:rPr>
          <w:rFonts w:ascii="Times New Roman" w:hAnsi="Times New Roman" w:cs="Times New Roman"/>
          <w:b/>
          <w:sz w:val="24"/>
          <w:szCs w:val="24"/>
        </w:rPr>
      </w:pPr>
      <w:r w:rsidRPr="00587217">
        <w:rPr>
          <w:rFonts w:ascii="Times New Roman" w:hAnsi="Times New Roman" w:cs="Times New Roman"/>
          <w:b/>
          <w:sz w:val="24"/>
          <w:szCs w:val="24"/>
        </w:rPr>
        <w:t xml:space="preserve">Wykaz </w:t>
      </w:r>
      <w:r>
        <w:rPr>
          <w:rFonts w:ascii="Times New Roman" w:hAnsi="Times New Roman" w:cs="Times New Roman"/>
          <w:b/>
          <w:sz w:val="24"/>
          <w:szCs w:val="24"/>
        </w:rPr>
        <w:t xml:space="preserve">instytucji, które przesłały </w:t>
      </w:r>
      <w:r w:rsidRPr="00587217">
        <w:rPr>
          <w:rFonts w:ascii="Times New Roman" w:hAnsi="Times New Roman" w:cs="Times New Roman"/>
          <w:b/>
          <w:sz w:val="24"/>
          <w:szCs w:val="24"/>
        </w:rPr>
        <w:t>materiał</w:t>
      </w:r>
      <w:r>
        <w:rPr>
          <w:rFonts w:ascii="Times New Roman" w:hAnsi="Times New Roman" w:cs="Times New Roman"/>
          <w:b/>
          <w:sz w:val="24"/>
          <w:szCs w:val="24"/>
        </w:rPr>
        <w:t>y podkomisji; znajdują się</w:t>
      </w:r>
      <w:r w:rsidR="000624EF">
        <w:rPr>
          <w:rFonts w:ascii="Times New Roman" w:hAnsi="Times New Roman" w:cs="Times New Roman"/>
          <w:b/>
          <w:sz w:val="24"/>
          <w:szCs w:val="24"/>
        </w:rPr>
        <w:t xml:space="preserve"> </w:t>
      </w:r>
      <w:r w:rsidRPr="00587217">
        <w:rPr>
          <w:rFonts w:ascii="Times New Roman" w:hAnsi="Times New Roman" w:cs="Times New Roman"/>
          <w:b/>
          <w:sz w:val="24"/>
          <w:szCs w:val="24"/>
        </w:rPr>
        <w:t>w zasobach sejmowej Komisji Finansów Publicznych</w:t>
      </w:r>
      <w:r w:rsidR="00CB7B94">
        <w:rPr>
          <w:rFonts w:ascii="Times New Roman" w:hAnsi="Times New Roman" w:cs="Times New Roman"/>
          <w:b/>
          <w:sz w:val="24"/>
          <w:szCs w:val="24"/>
        </w:rPr>
        <w:t>:</w:t>
      </w:r>
    </w:p>
    <w:p w:rsidR="00587217" w:rsidRPr="00CF74A2" w:rsidRDefault="00587217" w:rsidP="00587217">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 K</w:t>
      </w:r>
      <w:r>
        <w:rPr>
          <w:rFonts w:ascii="Times New Roman" w:hAnsi="Times New Roman" w:cs="Times New Roman"/>
          <w:sz w:val="24"/>
          <w:szCs w:val="24"/>
        </w:rPr>
        <w:t xml:space="preserve">omisja </w:t>
      </w:r>
      <w:r w:rsidRPr="00CF74A2">
        <w:rPr>
          <w:rFonts w:ascii="Times New Roman" w:hAnsi="Times New Roman" w:cs="Times New Roman"/>
          <w:sz w:val="24"/>
          <w:szCs w:val="24"/>
        </w:rPr>
        <w:t>N</w:t>
      </w:r>
      <w:r>
        <w:rPr>
          <w:rFonts w:ascii="Times New Roman" w:hAnsi="Times New Roman" w:cs="Times New Roman"/>
          <w:sz w:val="24"/>
          <w:szCs w:val="24"/>
        </w:rPr>
        <w:t xml:space="preserve">adzoru </w:t>
      </w:r>
      <w:r w:rsidRPr="00CF74A2">
        <w:rPr>
          <w:rFonts w:ascii="Times New Roman" w:hAnsi="Times New Roman" w:cs="Times New Roman"/>
          <w:sz w:val="24"/>
          <w:szCs w:val="24"/>
        </w:rPr>
        <w:t>F</w:t>
      </w:r>
      <w:r>
        <w:rPr>
          <w:rFonts w:ascii="Times New Roman" w:hAnsi="Times New Roman" w:cs="Times New Roman"/>
          <w:sz w:val="24"/>
          <w:szCs w:val="24"/>
        </w:rPr>
        <w:t>inansowego</w:t>
      </w:r>
    </w:p>
    <w:p w:rsidR="00587217" w:rsidRPr="00CF74A2" w:rsidRDefault="00587217" w:rsidP="00587217">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 M</w:t>
      </w:r>
      <w:r>
        <w:rPr>
          <w:rFonts w:ascii="Times New Roman" w:hAnsi="Times New Roman" w:cs="Times New Roman"/>
          <w:sz w:val="24"/>
          <w:szCs w:val="24"/>
        </w:rPr>
        <w:t xml:space="preserve">inisterstwo </w:t>
      </w:r>
      <w:r w:rsidRPr="00CF74A2">
        <w:rPr>
          <w:rFonts w:ascii="Times New Roman" w:hAnsi="Times New Roman" w:cs="Times New Roman"/>
          <w:sz w:val="24"/>
          <w:szCs w:val="24"/>
        </w:rPr>
        <w:t>F</w:t>
      </w:r>
      <w:r>
        <w:rPr>
          <w:rFonts w:ascii="Times New Roman" w:hAnsi="Times New Roman" w:cs="Times New Roman"/>
          <w:sz w:val="24"/>
          <w:szCs w:val="24"/>
        </w:rPr>
        <w:t>inansów</w:t>
      </w:r>
    </w:p>
    <w:p w:rsidR="00587217" w:rsidRPr="00CF74A2" w:rsidRDefault="00587217" w:rsidP="00587217">
      <w:pPr>
        <w:pStyle w:val="Zwykytekst"/>
        <w:spacing w:line="360" w:lineRule="auto"/>
        <w:jc w:val="both"/>
        <w:rPr>
          <w:rFonts w:ascii="Times New Roman" w:hAnsi="Times New Roman" w:cs="Times New Roman"/>
          <w:sz w:val="24"/>
          <w:szCs w:val="24"/>
        </w:rPr>
      </w:pPr>
      <w:r w:rsidRPr="00CF74A2">
        <w:rPr>
          <w:rFonts w:ascii="Times New Roman" w:hAnsi="Times New Roman" w:cs="Times New Roman"/>
          <w:sz w:val="24"/>
          <w:szCs w:val="24"/>
        </w:rPr>
        <w:t>- K</w:t>
      </w:r>
      <w:r>
        <w:rPr>
          <w:rFonts w:ascii="Times New Roman" w:hAnsi="Times New Roman" w:cs="Times New Roman"/>
          <w:sz w:val="24"/>
          <w:szCs w:val="24"/>
        </w:rPr>
        <w:t>rajowa</w:t>
      </w:r>
      <w:r w:rsidRPr="00CF74A2">
        <w:rPr>
          <w:rFonts w:ascii="Times New Roman" w:hAnsi="Times New Roman" w:cs="Times New Roman"/>
          <w:sz w:val="24"/>
          <w:szCs w:val="24"/>
        </w:rPr>
        <w:t xml:space="preserve"> SKOK</w:t>
      </w:r>
    </w:p>
    <w:p w:rsidR="00587217" w:rsidRDefault="00587217" w:rsidP="00587217">
      <w:pPr>
        <w:pStyle w:val="Zwykytekst"/>
        <w:spacing w:line="360" w:lineRule="auto"/>
        <w:jc w:val="both"/>
        <w:rPr>
          <w:rFonts w:ascii="Times New Roman" w:hAnsi="Times New Roman" w:cs="Times New Roman"/>
          <w:sz w:val="24"/>
          <w:szCs w:val="24"/>
        </w:rPr>
      </w:pPr>
      <w:r>
        <w:rPr>
          <w:rFonts w:ascii="Times New Roman" w:hAnsi="Times New Roman" w:cs="Times New Roman"/>
          <w:sz w:val="24"/>
          <w:szCs w:val="24"/>
        </w:rPr>
        <w:t>- Kancelaria Prezydenta RP</w:t>
      </w:r>
    </w:p>
    <w:p w:rsidR="00587217" w:rsidRPr="00CF74A2" w:rsidRDefault="00587217" w:rsidP="008D08AE">
      <w:pPr>
        <w:pStyle w:val="Zwykytekst"/>
        <w:spacing w:line="360" w:lineRule="auto"/>
        <w:jc w:val="both"/>
        <w:rPr>
          <w:rFonts w:ascii="Times New Roman" w:hAnsi="Times New Roman" w:cs="Times New Roman"/>
          <w:sz w:val="24"/>
          <w:szCs w:val="24"/>
        </w:rPr>
      </w:pPr>
      <w:r>
        <w:rPr>
          <w:rFonts w:ascii="Times New Roman" w:hAnsi="Times New Roman" w:cs="Times New Roman"/>
          <w:sz w:val="24"/>
          <w:szCs w:val="24"/>
        </w:rPr>
        <w:t>- Stowarzyszenia Wspiera</w:t>
      </w:r>
      <w:r w:rsidR="00AB6B08">
        <w:rPr>
          <w:rFonts w:ascii="Times New Roman" w:hAnsi="Times New Roman" w:cs="Times New Roman"/>
          <w:sz w:val="24"/>
          <w:szCs w:val="24"/>
        </w:rPr>
        <w:t>nia Spółdzielczości Finansowej i</w:t>
      </w:r>
      <w:r>
        <w:rPr>
          <w:rFonts w:ascii="Times New Roman" w:hAnsi="Times New Roman" w:cs="Times New Roman"/>
          <w:sz w:val="24"/>
          <w:szCs w:val="24"/>
        </w:rPr>
        <w:t xml:space="preserve">m. Św. Michała. </w:t>
      </w:r>
    </w:p>
    <w:sectPr w:rsidR="00587217" w:rsidRPr="00CF74A2" w:rsidSect="008373F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D3" w:rsidRDefault="00CF66D3" w:rsidP="00B11C2C">
      <w:pPr>
        <w:spacing w:line="240" w:lineRule="auto"/>
      </w:pPr>
      <w:r>
        <w:separator/>
      </w:r>
    </w:p>
  </w:endnote>
  <w:endnote w:type="continuationSeparator" w:id="0">
    <w:p w:rsidR="00CF66D3" w:rsidRDefault="00CF66D3" w:rsidP="00B11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261274"/>
      <w:docPartObj>
        <w:docPartGallery w:val="Page Numbers (Bottom of Page)"/>
        <w:docPartUnique/>
      </w:docPartObj>
    </w:sdtPr>
    <w:sdtEndPr/>
    <w:sdtContent>
      <w:p w:rsidR="000624EF" w:rsidRDefault="000624EF">
        <w:pPr>
          <w:pStyle w:val="Stopka"/>
          <w:jc w:val="right"/>
        </w:pPr>
        <w:r>
          <w:fldChar w:fldCharType="begin"/>
        </w:r>
        <w:r>
          <w:instrText>PAGE   \* MERGEFORMAT</w:instrText>
        </w:r>
        <w:r>
          <w:fldChar w:fldCharType="separate"/>
        </w:r>
        <w:r w:rsidR="000A21B4">
          <w:rPr>
            <w:noProof/>
          </w:rPr>
          <w:t>2</w:t>
        </w:r>
        <w:r>
          <w:rPr>
            <w:noProof/>
          </w:rPr>
          <w:fldChar w:fldCharType="end"/>
        </w:r>
      </w:p>
    </w:sdtContent>
  </w:sdt>
  <w:p w:rsidR="000624EF" w:rsidRDefault="000624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D3" w:rsidRDefault="00CF66D3" w:rsidP="00B11C2C">
      <w:pPr>
        <w:spacing w:line="240" w:lineRule="auto"/>
      </w:pPr>
      <w:r>
        <w:separator/>
      </w:r>
    </w:p>
  </w:footnote>
  <w:footnote w:type="continuationSeparator" w:id="0">
    <w:p w:rsidR="00CF66D3" w:rsidRDefault="00CF66D3" w:rsidP="00B11C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F57"/>
    <w:multiLevelType w:val="hybridMultilevel"/>
    <w:tmpl w:val="1730CCCE"/>
    <w:lvl w:ilvl="0" w:tplc="35F69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A773AC"/>
    <w:multiLevelType w:val="multilevel"/>
    <w:tmpl w:val="3E081E3C"/>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2757D3"/>
    <w:multiLevelType w:val="hybridMultilevel"/>
    <w:tmpl w:val="0A6053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80DE7"/>
    <w:multiLevelType w:val="hybridMultilevel"/>
    <w:tmpl w:val="05BEAC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5A01B4"/>
    <w:multiLevelType w:val="hybridMultilevel"/>
    <w:tmpl w:val="030EAD60"/>
    <w:lvl w:ilvl="0" w:tplc="35F69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8B75ADD"/>
    <w:multiLevelType w:val="hybridMultilevel"/>
    <w:tmpl w:val="1DBE7952"/>
    <w:lvl w:ilvl="0" w:tplc="35F697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332473"/>
    <w:multiLevelType w:val="hybridMultilevel"/>
    <w:tmpl w:val="F17E0E68"/>
    <w:lvl w:ilvl="0" w:tplc="0415000F">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29374C"/>
    <w:multiLevelType w:val="hybridMultilevel"/>
    <w:tmpl w:val="D324BB62"/>
    <w:lvl w:ilvl="0" w:tplc="1B748C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AEA05C8"/>
    <w:multiLevelType w:val="hybridMultilevel"/>
    <w:tmpl w:val="4BFE9F56"/>
    <w:lvl w:ilvl="0" w:tplc="2E3AD49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2AED00EB"/>
    <w:multiLevelType w:val="hybridMultilevel"/>
    <w:tmpl w:val="0DA4A1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97054C"/>
    <w:multiLevelType w:val="multilevel"/>
    <w:tmpl w:val="D2104AFE"/>
    <w:lvl w:ilvl="0">
      <w:start w:val="2"/>
      <w:numFmt w:val="decimal"/>
      <w:lvlText w:val="%1."/>
      <w:lvlJc w:val="left"/>
      <w:pPr>
        <w:ind w:left="36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F2B459A"/>
    <w:multiLevelType w:val="hybridMultilevel"/>
    <w:tmpl w:val="BD5641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717CC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2F42B7"/>
    <w:multiLevelType w:val="hybridMultilevel"/>
    <w:tmpl w:val="1AFEF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A3124E2"/>
    <w:multiLevelType w:val="hybridMultilevel"/>
    <w:tmpl w:val="2480C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E30855"/>
    <w:multiLevelType w:val="hybridMultilevel"/>
    <w:tmpl w:val="B8D2F02A"/>
    <w:lvl w:ilvl="0" w:tplc="35F697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A4062A"/>
    <w:multiLevelType w:val="hybridMultilevel"/>
    <w:tmpl w:val="3B8A724C"/>
    <w:lvl w:ilvl="0" w:tplc="35F697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F404CA1"/>
    <w:multiLevelType w:val="hybridMultilevel"/>
    <w:tmpl w:val="0A5A6E52"/>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E303C2"/>
    <w:multiLevelType w:val="hybridMultilevel"/>
    <w:tmpl w:val="BD564116"/>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16627C4"/>
    <w:multiLevelType w:val="hybridMultilevel"/>
    <w:tmpl w:val="A4AA9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BC606A"/>
    <w:multiLevelType w:val="hybridMultilevel"/>
    <w:tmpl w:val="D2A6C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CF2F35"/>
    <w:multiLevelType w:val="hybridMultilevel"/>
    <w:tmpl w:val="A0CAEBF6"/>
    <w:lvl w:ilvl="0" w:tplc="35F6974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4DDE0354"/>
    <w:multiLevelType w:val="multilevel"/>
    <w:tmpl w:val="63D2C3E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9A73361"/>
    <w:multiLevelType w:val="hybridMultilevel"/>
    <w:tmpl w:val="E00CE3F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CC0929"/>
    <w:multiLevelType w:val="hybridMultilevel"/>
    <w:tmpl w:val="46AC8E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752B92"/>
    <w:multiLevelType w:val="hybridMultilevel"/>
    <w:tmpl w:val="ED6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A547EC"/>
    <w:multiLevelType w:val="hybridMultilevel"/>
    <w:tmpl w:val="06C87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D90BB8"/>
    <w:multiLevelType w:val="hybridMultilevel"/>
    <w:tmpl w:val="D24C3F3A"/>
    <w:lvl w:ilvl="0" w:tplc="5BDED116">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DDC7D41"/>
    <w:multiLevelType w:val="hybridMultilevel"/>
    <w:tmpl w:val="01C65EBC"/>
    <w:lvl w:ilvl="0" w:tplc="35F697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2E7E65"/>
    <w:multiLevelType w:val="hybridMultilevel"/>
    <w:tmpl w:val="F5F684E8"/>
    <w:lvl w:ilvl="0" w:tplc="269E03D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CF238F"/>
    <w:multiLevelType w:val="hybridMultilevel"/>
    <w:tmpl w:val="AAAC14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1D5539"/>
    <w:multiLevelType w:val="hybridMultilevel"/>
    <w:tmpl w:val="61067EFE"/>
    <w:lvl w:ilvl="0" w:tplc="35F6974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2" w15:restartNumberingAfterBreak="0">
    <w:nsid w:val="670744F7"/>
    <w:multiLevelType w:val="hybridMultilevel"/>
    <w:tmpl w:val="FC7CD964"/>
    <w:lvl w:ilvl="0" w:tplc="35F697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4F581E"/>
    <w:multiLevelType w:val="hybridMultilevel"/>
    <w:tmpl w:val="116010EE"/>
    <w:lvl w:ilvl="0" w:tplc="9AA63C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FBA7560"/>
    <w:multiLevelType w:val="hybridMultilevel"/>
    <w:tmpl w:val="996C4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57FA3"/>
    <w:multiLevelType w:val="hybridMultilevel"/>
    <w:tmpl w:val="A8E6E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C30D3D"/>
    <w:multiLevelType w:val="multilevel"/>
    <w:tmpl w:val="3E081E3C"/>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730C5B09"/>
    <w:multiLevelType w:val="multilevel"/>
    <w:tmpl w:val="3E081E3C"/>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B0547FD"/>
    <w:multiLevelType w:val="hybridMultilevel"/>
    <w:tmpl w:val="2A020ABE"/>
    <w:lvl w:ilvl="0" w:tplc="D47E7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CC246E"/>
    <w:multiLevelType w:val="hybridMultilevel"/>
    <w:tmpl w:val="EC52872A"/>
    <w:lvl w:ilvl="0" w:tplc="5D1672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9"/>
  </w:num>
  <w:num w:numId="2">
    <w:abstractNumId w:val="4"/>
  </w:num>
  <w:num w:numId="3">
    <w:abstractNumId w:val="12"/>
  </w:num>
  <w:num w:numId="4">
    <w:abstractNumId w:val="30"/>
  </w:num>
  <w:num w:numId="5">
    <w:abstractNumId w:val="20"/>
  </w:num>
  <w:num w:numId="6">
    <w:abstractNumId w:val="3"/>
  </w:num>
  <w:num w:numId="7">
    <w:abstractNumId w:val="6"/>
  </w:num>
  <w:num w:numId="8">
    <w:abstractNumId w:val="39"/>
  </w:num>
  <w:num w:numId="9">
    <w:abstractNumId w:val="27"/>
  </w:num>
  <w:num w:numId="10">
    <w:abstractNumId w:val="35"/>
  </w:num>
  <w:num w:numId="11">
    <w:abstractNumId w:val="18"/>
  </w:num>
  <w:num w:numId="12">
    <w:abstractNumId w:val="11"/>
  </w:num>
  <w:num w:numId="13">
    <w:abstractNumId w:val="25"/>
  </w:num>
  <w:num w:numId="14">
    <w:abstractNumId w:val="23"/>
  </w:num>
  <w:num w:numId="15">
    <w:abstractNumId w:val="9"/>
  </w:num>
  <w:num w:numId="16">
    <w:abstractNumId w:val="34"/>
  </w:num>
  <w:num w:numId="17">
    <w:abstractNumId w:val="24"/>
  </w:num>
  <w:num w:numId="18">
    <w:abstractNumId w:val="38"/>
  </w:num>
  <w:num w:numId="19">
    <w:abstractNumId w:val="15"/>
  </w:num>
  <w:num w:numId="20">
    <w:abstractNumId w:val="16"/>
  </w:num>
  <w:num w:numId="21">
    <w:abstractNumId w:val="21"/>
  </w:num>
  <w:num w:numId="22">
    <w:abstractNumId w:val="5"/>
  </w:num>
  <w:num w:numId="23">
    <w:abstractNumId w:val="17"/>
  </w:num>
  <w:num w:numId="24">
    <w:abstractNumId w:val="0"/>
  </w:num>
  <w:num w:numId="25">
    <w:abstractNumId w:val="28"/>
  </w:num>
  <w:num w:numId="26">
    <w:abstractNumId w:val="2"/>
  </w:num>
  <w:num w:numId="27">
    <w:abstractNumId w:val="29"/>
  </w:num>
  <w:num w:numId="28">
    <w:abstractNumId w:val="31"/>
  </w:num>
  <w:num w:numId="29">
    <w:abstractNumId w:val="26"/>
  </w:num>
  <w:num w:numId="30">
    <w:abstractNumId w:val="7"/>
  </w:num>
  <w:num w:numId="31">
    <w:abstractNumId w:val="14"/>
  </w:num>
  <w:num w:numId="32">
    <w:abstractNumId w:val="36"/>
  </w:num>
  <w:num w:numId="33">
    <w:abstractNumId w:val="8"/>
  </w:num>
  <w:num w:numId="34">
    <w:abstractNumId w:val="33"/>
  </w:num>
  <w:num w:numId="35">
    <w:abstractNumId w:val="1"/>
  </w:num>
  <w:num w:numId="36">
    <w:abstractNumId w:val="10"/>
  </w:num>
  <w:num w:numId="37">
    <w:abstractNumId w:val="13"/>
  </w:num>
  <w:num w:numId="38">
    <w:abstractNumId w:val="22"/>
  </w:num>
  <w:num w:numId="39">
    <w:abstractNumId w:val="3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3F"/>
    <w:rsid w:val="00004311"/>
    <w:rsid w:val="000415C6"/>
    <w:rsid w:val="00043354"/>
    <w:rsid w:val="00061719"/>
    <w:rsid w:val="000624EF"/>
    <w:rsid w:val="00076679"/>
    <w:rsid w:val="0008532A"/>
    <w:rsid w:val="000A21B4"/>
    <w:rsid w:val="000A3617"/>
    <w:rsid w:val="000A3C45"/>
    <w:rsid w:val="000B08C9"/>
    <w:rsid w:val="000C0692"/>
    <w:rsid w:val="00115BFA"/>
    <w:rsid w:val="00162FCE"/>
    <w:rsid w:val="00174254"/>
    <w:rsid w:val="001753DA"/>
    <w:rsid w:val="00182191"/>
    <w:rsid w:val="00184155"/>
    <w:rsid w:val="001A1FE2"/>
    <w:rsid w:val="001A6D40"/>
    <w:rsid w:val="001E4E99"/>
    <w:rsid w:val="00223EC8"/>
    <w:rsid w:val="00231959"/>
    <w:rsid w:val="00234023"/>
    <w:rsid w:val="002413BA"/>
    <w:rsid w:val="0026440F"/>
    <w:rsid w:val="002662CF"/>
    <w:rsid w:val="0027635E"/>
    <w:rsid w:val="0029101B"/>
    <w:rsid w:val="00296D22"/>
    <w:rsid w:val="002B2885"/>
    <w:rsid w:val="002B37CB"/>
    <w:rsid w:val="002B4E97"/>
    <w:rsid w:val="002C657D"/>
    <w:rsid w:val="002E2232"/>
    <w:rsid w:val="002E528A"/>
    <w:rsid w:val="002F64C6"/>
    <w:rsid w:val="00301BFA"/>
    <w:rsid w:val="003104AC"/>
    <w:rsid w:val="00314FA2"/>
    <w:rsid w:val="00332E55"/>
    <w:rsid w:val="00377CAB"/>
    <w:rsid w:val="004001CE"/>
    <w:rsid w:val="00412B90"/>
    <w:rsid w:val="004530A1"/>
    <w:rsid w:val="00486E7F"/>
    <w:rsid w:val="00495A3F"/>
    <w:rsid w:val="004E18AA"/>
    <w:rsid w:val="004F5261"/>
    <w:rsid w:val="00502E3A"/>
    <w:rsid w:val="00506D59"/>
    <w:rsid w:val="005269C3"/>
    <w:rsid w:val="00534F3E"/>
    <w:rsid w:val="00545ACC"/>
    <w:rsid w:val="00565647"/>
    <w:rsid w:val="00567F28"/>
    <w:rsid w:val="00577401"/>
    <w:rsid w:val="005859EF"/>
    <w:rsid w:val="00587217"/>
    <w:rsid w:val="00592E41"/>
    <w:rsid w:val="005A5A60"/>
    <w:rsid w:val="005C2481"/>
    <w:rsid w:val="005E3EC0"/>
    <w:rsid w:val="005F2993"/>
    <w:rsid w:val="00605FA9"/>
    <w:rsid w:val="006446F1"/>
    <w:rsid w:val="0068470D"/>
    <w:rsid w:val="006B4AF0"/>
    <w:rsid w:val="006B55CF"/>
    <w:rsid w:val="006D0F5F"/>
    <w:rsid w:val="006E49E8"/>
    <w:rsid w:val="00706EBF"/>
    <w:rsid w:val="00711CBC"/>
    <w:rsid w:val="00716957"/>
    <w:rsid w:val="00731BBA"/>
    <w:rsid w:val="007322EF"/>
    <w:rsid w:val="00757B6B"/>
    <w:rsid w:val="00765AF5"/>
    <w:rsid w:val="00766FE6"/>
    <w:rsid w:val="007718E2"/>
    <w:rsid w:val="00783231"/>
    <w:rsid w:val="007A6D41"/>
    <w:rsid w:val="007B0E14"/>
    <w:rsid w:val="007C34A4"/>
    <w:rsid w:val="008373FF"/>
    <w:rsid w:val="0084432A"/>
    <w:rsid w:val="00852170"/>
    <w:rsid w:val="00894097"/>
    <w:rsid w:val="008A4650"/>
    <w:rsid w:val="008A635F"/>
    <w:rsid w:val="008C0AAC"/>
    <w:rsid w:val="008C2463"/>
    <w:rsid w:val="008D08AE"/>
    <w:rsid w:val="008D6716"/>
    <w:rsid w:val="00920B56"/>
    <w:rsid w:val="00920F7F"/>
    <w:rsid w:val="00924ED6"/>
    <w:rsid w:val="00926829"/>
    <w:rsid w:val="009275C8"/>
    <w:rsid w:val="0093144C"/>
    <w:rsid w:val="00966248"/>
    <w:rsid w:val="00980879"/>
    <w:rsid w:val="009A4CC1"/>
    <w:rsid w:val="009C4441"/>
    <w:rsid w:val="009D0C66"/>
    <w:rsid w:val="009D75C3"/>
    <w:rsid w:val="009E2E69"/>
    <w:rsid w:val="00A62981"/>
    <w:rsid w:val="00A64D90"/>
    <w:rsid w:val="00A8488D"/>
    <w:rsid w:val="00A84BC7"/>
    <w:rsid w:val="00AB1F65"/>
    <w:rsid w:val="00AB6B08"/>
    <w:rsid w:val="00AD0BE3"/>
    <w:rsid w:val="00AD142C"/>
    <w:rsid w:val="00B11C2C"/>
    <w:rsid w:val="00B2279B"/>
    <w:rsid w:val="00B30B41"/>
    <w:rsid w:val="00B45F96"/>
    <w:rsid w:val="00B509D8"/>
    <w:rsid w:val="00B84398"/>
    <w:rsid w:val="00BF4093"/>
    <w:rsid w:val="00C00D26"/>
    <w:rsid w:val="00C0124A"/>
    <w:rsid w:val="00C26CBD"/>
    <w:rsid w:val="00C61532"/>
    <w:rsid w:val="00C67BAB"/>
    <w:rsid w:val="00C712D7"/>
    <w:rsid w:val="00C729CF"/>
    <w:rsid w:val="00CB7B94"/>
    <w:rsid w:val="00CE3DAB"/>
    <w:rsid w:val="00CF66D3"/>
    <w:rsid w:val="00CF74A2"/>
    <w:rsid w:val="00D16020"/>
    <w:rsid w:val="00D20E41"/>
    <w:rsid w:val="00D32887"/>
    <w:rsid w:val="00D43962"/>
    <w:rsid w:val="00D55827"/>
    <w:rsid w:val="00D73F9A"/>
    <w:rsid w:val="00E26026"/>
    <w:rsid w:val="00E30E21"/>
    <w:rsid w:val="00E46483"/>
    <w:rsid w:val="00E74C05"/>
    <w:rsid w:val="00E80FEC"/>
    <w:rsid w:val="00E81BD7"/>
    <w:rsid w:val="00EB0A36"/>
    <w:rsid w:val="00ED731E"/>
    <w:rsid w:val="00ED75BC"/>
    <w:rsid w:val="00EE4629"/>
    <w:rsid w:val="00EF366F"/>
    <w:rsid w:val="00F046CE"/>
    <w:rsid w:val="00F36544"/>
    <w:rsid w:val="00F724F1"/>
    <w:rsid w:val="00F74C3F"/>
    <w:rsid w:val="00FB1BA2"/>
    <w:rsid w:val="00FB20B4"/>
    <w:rsid w:val="00FB674F"/>
    <w:rsid w:val="00FC4611"/>
    <w:rsid w:val="00FD32A0"/>
    <w:rsid w:val="00FF0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B84A8-42F4-4D79-9174-4D738D64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66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783231"/>
    <w:pPr>
      <w:spacing w:line="240" w:lineRule="auto"/>
    </w:pPr>
    <w:rPr>
      <w:rFonts w:ascii="Calibri" w:hAnsi="Calibri"/>
      <w:szCs w:val="21"/>
    </w:rPr>
  </w:style>
  <w:style w:type="character" w:customStyle="1" w:styleId="ZwykytekstZnak">
    <w:name w:val="Zwykły tekst Znak"/>
    <w:basedOn w:val="Domylnaczcionkaakapitu"/>
    <w:link w:val="Zwykytekst"/>
    <w:uiPriority w:val="99"/>
    <w:rsid w:val="00783231"/>
    <w:rPr>
      <w:rFonts w:ascii="Calibri" w:hAnsi="Calibri"/>
      <w:szCs w:val="21"/>
    </w:rPr>
  </w:style>
  <w:style w:type="paragraph" w:styleId="Nagwek">
    <w:name w:val="header"/>
    <w:basedOn w:val="Normalny"/>
    <w:link w:val="NagwekZnak"/>
    <w:uiPriority w:val="99"/>
    <w:unhideWhenUsed/>
    <w:rsid w:val="00B11C2C"/>
    <w:pPr>
      <w:tabs>
        <w:tab w:val="center" w:pos="4536"/>
        <w:tab w:val="right" w:pos="9072"/>
      </w:tabs>
      <w:spacing w:line="240" w:lineRule="auto"/>
    </w:pPr>
  </w:style>
  <w:style w:type="character" w:customStyle="1" w:styleId="NagwekZnak">
    <w:name w:val="Nagłówek Znak"/>
    <w:basedOn w:val="Domylnaczcionkaakapitu"/>
    <w:link w:val="Nagwek"/>
    <w:uiPriority w:val="99"/>
    <w:rsid w:val="00B11C2C"/>
  </w:style>
  <w:style w:type="paragraph" w:styleId="Stopka">
    <w:name w:val="footer"/>
    <w:basedOn w:val="Normalny"/>
    <w:link w:val="StopkaZnak"/>
    <w:uiPriority w:val="99"/>
    <w:unhideWhenUsed/>
    <w:rsid w:val="00B11C2C"/>
    <w:pPr>
      <w:tabs>
        <w:tab w:val="center" w:pos="4536"/>
        <w:tab w:val="right" w:pos="9072"/>
      </w:tabs>
      <w:spacing w:line="240" w:lineRule="auto"/>
    </w:pPr>
  </w:style>
  <w:style w:type="character" w:customStyle="1" w:styleId="StopkaZnak">
    <w:name w:val="Stopka Znak"/>
    <w:basedOn w:val="Domylnaczcionkaakapitu"/>
    <w:link w:val="Stopka"/>
    <w:uiPriority w:val="99"/>
    <w:rsid w:val="00B11C2C"/>
  </w:style>
  <w:style w:type="paragraph" w:styleId="Tekstdymka">
    <w:name w:val="Balloon Text"/>
    <w:basedOn w:val="Normalny"/>
    <w:link w:val="TekstdymkaZnak"/>
    <w:uiPriority w:val="99"/>
    <w:semiHidden/>
    <w:unhideWhenUsed/>
    <w:rsid w:val="00A64D9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4D90"/>
    <w:rPr>
      <w:rFonts w:ascii="Segoe UI" w:hAnsi="Segoe UI" w:cs="Segoe UI"/>
      <w:sz w:val="18"/>
      <w:szCs w:val="18"/>
    </w:rPr>
  </w:style>
  <w:style w:type="paragraph" w:styleId="Akapitzlist">
    <w:name w:val="List Paragraph"/>
    <w:basedOn w:val="Normalny"/>
    <w:uiPriority w:val="34"/>
    <w:qFormat/>
    <w:rsid w:val="00A64D90"/>
    <w:pPr>
      <w:ind w:left="720"/>
      <w:contextualSpacing/>
    </w:pPr>
  </w:style>
  <w:style w:type="character" w:customStyle="1" w:styleId="h2">
    <w:name w:val="h2"/>
    <w:basedOn w:val="Domylnaczcionkaakapitu"/>
    <w:rsid w:val="00A64D90"/>
  </w:style>
  <w:style w:type="character" w:customStyle="1" w:styleId="h1">
    <w:name w:val="h1"/>
    <w:basedOn w:val="Domylnaczcionkaakapitu"/>
    <w:rsid w:val="00A64D90"/>
  </w:style>
  <w:style w:type="character" w:customStyle="1" w:styleId="st">
    <w:name w:val="st"/>
    <w:basedOn w:val="Domylnaczcionkaakapitu"/>
    <w:rsid w:val="00A64D90"/>
  </w:style>
  <w:style w:type="character" w:styleId="Odwoaniedokomentarza">
    <w:name w:val="annotation reference"/>
    <w:basedOn w:val="Domylnaczcionkaakapitu"/>
    <w:uiPriority w:val="99"/>
    <w:semiHidden/>
    <w:unhideWhenUsed/>
    <w:rsid w:val="00AD0BE3"/>
    <w:rPr>
      <w:sz w:val="16"/>
      <w:szCs w:val="16"/>
    </w:rPr>
  </w:style>
  <w:style w:type="paragraph" w:styleId="Tekstkomentarza">
    <w:name w:val="annotation text"/>
    <w:basedOn w:val="Normalny"/>
    <w:link w:val="TekstkomentarzaZnak"/>
    <w:uiPriority w:val="99"/>
    <w:unhideWhenUsed/>
    <w:rsid w:val="00AD0BE3"/>
    <w:pPr>
      <w:spacing w:line="240" w:lineRule="auto"/>
    </w:pPr>
    <w:rPr>
      <w:sz w:val="20"/>
      <w:szCs w:val="20"/>
    </w:rPr>
  </w:style>
  <w:style w:type="character" w:customStyle="1" w:styleId="TekstkomentarzaZnak">
    <w:name w:val="Tekst komentarza Znak"/>
    <w:basedOn w:val="Domylnaczcionkaakapitu"/>
    <w:link w:val="Tekstkomentarza"/>
    <w:uiPriority w:val="99"/>
    <w:rsid w:val="00AD0BE3"/>
    <w:rPr>
      <w:sz w:val="20"/>
      <w:szCs w:val="20"/>
    </w:rPr>
  </w:style>
  <w:style w:type="paragraph" w:styleId="Tematkomentarza">
    <w:name w:val="annotation subject"/>
    <w:basedOn w:val="Tekstkomentarza"/>
    <w:next w:val="Tekstkomentarza"/>
    <w:link w:val="TematkomentarzaZnak"/>
    <w:uiPriority w:val="99"/>
    <w:semiHidden/>
    <w:unhideWhenUsed/>
    <w:rsid w:val="00AD0BE3"/>
    <w:rPr>
      <w:b/>
      <w:bCs/>
    </w:rPr>
  </w:style>
  <w:style w:type="character" w:customStyle="1" w:styleId="TematkomentarzaZnak">
    <w:name w:val="Temat komentarza Znak"/>
    <w:basedOn w:val="TekstkomentarzaZnak"/>
    <w:link w:val="Tematkomentarza"/>
    <w:uiPriority w:val="99"/>
    <w:semiHidden/>
    <w:rsid w:val="00AD0BE3"/>
    <w:rPr>
      <w:b/>
      <w:bCs/>
      <w:sz w:val="20"/>
      <w:szCs w:val="20"/>
    </w:rPr>
  </w:style>
  <w:style w:type="paragraph" w:styleId="Tekstprzypisukocowego">
    <w:name w:val="endnote text"/>
    <w:basedOn w:val="Normalny"/>
    <w:link w:val="TekstprzypisukocowegoZnak"/>
    <w:uiPriority w:val="99"/>
    <w:semiHidden/>
    <w:unhideWhenUsed/>
    <w:rsid w:val="00BF409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4093"/>
    <w:rPr>
      <w:sz w:val="20"/>
      <w:szCs w:val="20"/>
    </w:rPr>
  </w:style>
  <w:style w:type="character" w:styleId="Odwoanieprzypisukocowego">
    <w:name w:val="endnote reference"/>
    <w:basedOn w:val="Domylnaczcionkaakapitu"/>
    <w:uiPriority w:val="99"/>
    <w:semiHidden/>
    <w:unhideWhenUsed/>
    <w:rsid w:val="00BF40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7162">
      <w:bodyDiv w:val="1"/>
      <w:marLeft w:val="0"/>
      <w:marRight w:val="0"/>
      <w:marTop w:val="0"/>
      <w:marBottom w:val="0"/>
      <w:divBdr>
        <w:top w:val="none" w:sz="0" w:space="0" w:color="auto"/>
        <w:left w:val="none" w:sz="0" w:space="0" w:color="auto"/>
        <w:bottom w:val="none" w:sz="0" w:space="0" w:color="auto"/>
        <w:right w:val="none" w:sz="0" w:space="0" w:color="auto"/>
      </w:divBdr>
    </w:div>
    <w:div w:id="199198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CD25-23F5-4C32-B3F3-CF1AB8D6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13038</Words>
  <Characters>78234</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BPMŚ</dc:creator>
  <cp:lastModifiedBy>BPMŚ</cp:lastModifiedBy>
  <cp:revision>2</cp:revision>
  <cp:lastPrinted>2015-07-16T14:25:00Z</cp:lastPrinted>
  <dcterms:created xsi:type="dcterms:W3CDTF">2015-07-24T09:30:00Z</dcterms:created>
  <dcterms:modified xsi:type="dcterms:W3CDTF">2015-07-24T09:30:00Z</dcterms:modified>
</cp:coreProperties>
</file>