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1D" w:rsidRDefault="00E91F1D" w:rsidP="00E91F1D">
      <w:pPr>
        <w:spacing w:line="360" w:lineRule="auto"/>
        <w:ind w:firstLine="708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W odpowiedzi na zapytania Pani Redaktor zawarte w e-mailach z dnia: 28.03.2014r. i 02.04.2014r., Dyrektor Szkoły Podstawowej Nr 46 im. St. Starzyńskiego w Warszawie informuje, jak niżej:</w:t>
      </w:r>
    </w:p>
    <w:p w:rsidR="00E91F1D" w:rsidRDefault="00E91F1D" w:rsidP="00E91F1D">
      <w:pPr>
        <w:spacing w:line="360" w:lineRule="auto"/>
        <w:ind w:firstLine="708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E91F1D" w:rsidRDefault="00E91F1D" w:rsidP="00E91F1D">
      <w:pPr>
        <w:spacing w:line="360" w:lineRule="auto"/>
        <w:ind w:firstLine="709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Zasady i tryb rekrutacji do oddziału przedszkolnego i klas pierwszych w Szkole Podstawowej Nr 46 im. St. Starzyńskiego w Warszawie określa Regulamin Rekrutacji, który został opracowany w oparciu o znowelizowaną ustawę o systemie oświaty. Powołana Komisja Rekrutacyjna wskazała ustawowe dokumenty potwierdzające spełnianie kryteriów w procesie rekrutacji. Regulamin Rekrutacji – w tym dokumentacja potwierdzająca spełnianie kryteriów rekrutacyjnych zostały udostępnione zainteresowanym, umieszczone były na stronie internetowej naszej placówki oraz wywieszone w szkole w widocznym miejscu. </w:t>
      </w:r>
    </w:p>
    <w:p w:rsidR="00E91F1D" w:rsidRDefault="00E91F1D" w:rsidP="00E91F1D">
      <w:pPr>
        <w:spacing w:line="360" w:lineRule="auto"/>
        <w:ind w:firstLine="708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W dokumentacji, o której mowa powyżej, nie było wymogów i nakazów dotyczących konieczności dostarczania do wniosku rekrutacyjnego mapek z zaznaczeniem miejsca zamieszkania. Wielu rodziców, chcąc mieć pewność, że odpowiednio i wystarczająco udokumentowali i potwierdzili zaznaczone we wniosku kryteria samorządowe, według własnego uznania załączali dodatkową dokumentację (m.in. mapki </w:t>
      </w:r>
      <w:proofErr w:type="spellStart"/>
      <w:r>
        <w:rPr>
          <w:rFonts w:ascii="Tahoma" w:hAnsi="Tahoma" w:cs="Tahoma"/>
          <w:color w:val="000000"/>
        </w:rPr>
        <w:t>google</w:t>
      </w:r>
      <w:proofErr w:type="spellEnd"/>
      <w:r>
        <w:rPr>
          <w:rFonts w:ascii="Tahoma" w:hAnsi="Tahoma" w:cs="Tahoma"/>
          <w:color w:val="000000"/>
        </w:rPr>
        <w:t>, target i samodzielnie stworzone).</w:t>
      </w:r>
    </w:p>
    <w:p w:rsidR="00E91F1D" w:rsidRDefault="00E91F1D" w:rsidP="00E91F1D">
      <w:pPr>
        <w:spacing w:after="120" w:line="360" w:lineRule="auto"/>
        <w:ind w:firstLine="709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Dla oddziału przedszkolnego i klas pierwszych obowiązują oddzielne kryteria i inna punktacja rekrutacyjna. Kryterium samorządowe dotyczące odległości placówki – mierzonej w km od miejsca zamieszkania dziecka – dotyczy tylko oddziału przedszkolnego. </w:t>
      </w:r>
    </w:p>
    <w:p w:rsidR="00E91F1D" w:rsidRDefault="00E91F1D" w:rsidP="00E91F1D">
      <w:pPr>
        <w:spacing w:line="360" w:lineRule="auto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Szkoła Podstawowa Nr 46 im. St. Starzyńskiego w Warszawie nie ingeruje w wewnętrzne procedury organizacyjno-prawne innych placówek szkolnych – w tym w zakresie przyjętych przez nie zasad i trybu rekrutacji na 2014/2015r. Tym samym nie wiemy, jaka dokumentacja rekrutacyjna była wymagana lub nie przez te placówki.</w:t>
      </w:r>
    </w:p>
    <w:p w:rsidR="00E91F1D" w:rsidRDefault="00E91F1D" w:rsidP="00E91F1D">
      <w:pPr>
        <w:spacing w:line="360" w:lineRule="auto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         Szkoła otrzymuje raz w roku informacje o zameldowaniu rodziców i dzieci. Jeżeli przed rozpoczęciem rekrutacji rodzice nie poinformują dyrektora szkoły, że dziecko mieszka w jej obwodzie, chociaż nie jest zameldowane, wówczas nie uzyska ono punktów wynikających ze spełniania tego kryterium. </w:t>
      </w:r>
    </w:p>
    <w:p w:rsidR="006E6790" w:rsidRPr="00E91F1D" w:rsidRDefault="00E91F1D" w:rsidP="00E91F1D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sectPr w:rsidR="006E6790" w:rsidRPr="00E9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D"/>
    <w:rsid w:val="001C0B9A"/>
    <w:rsid w:val="00E91F1D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1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1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mzawislinska</dc:creator>
  <cp:lastModifiedBy>mzawislinska</cp:lastModifiedBy>
  <cp:revision>1</cp:revision>
  <dcterms:created xsi:type="dcterms:W3CDTF">2014-04-06T18:23:00Z</dcterms:created>
  <dcterms:modified xsi:type="dcterms:W3CDTF">2014-04-06T18:24:00Z</dcterms:modified>
</cp:coreProperties>
</file>