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1E" w:rsidRDefault="006D6BF2">
      <w:pPr>
        <w:tabs>
          <w:tab w:val="left" w:pos="720"/>
        </w:tabs>
        <w:ind w:left="720" w:hanging="360"/>
        <w:jc w:val="center"/>
        <w:rPr>
          <w:b/>
          <w:bCs/>
          <w:sz w:val="28"/>
          <w:szCs w:val="28"/>
        </w:rPr>
      </w:pPr>
      <w:r w:rsidRPr="006D6BF2">
        <w:rPr>
          <w:b/>
          <w:bCs/>
          <w:sz w:val="28"/>
          <w:szCs w:val="28"/>
        </w:rPr>
        <w:t xml:space="preserve">Regulamin konkursu dla głosujących na „Kulinarny Blog Roku – </w:t>
      </w:r>
      <w:r w:rsidR="001F1268">
        <w:rPr>
          <w:b/>
          <w:bCs/>
          <w:sz w:val="28"/>
          <w:szCs w:val="28"/>
        </w:rPr>
        <w:t>Wielka Bitwa</w:t>
      </w:r>
      <w:r w:rsidR="00C95915">
        <w:rPr>
          <w:b/>
          <w:bCs/>
          <w:sz w:val="28"/>
          <w:szCs w:val="28"/>
        </w:rPr>
        <w:t>”</w:t>
      </w:r>
    </w:p>
    <w:p w:rsidR="006D6BF2" w:rsidRPr="006D6BF2" w:rsidRDefault="006D6BF2">
      <w:pPr>
        <w:tabs>
          <w:tab w:val="left" w:pos="720"/>
        </w:tabs>
        <w:ind w:left="720" w:hanging="360"/>
        <w:jc w:val="center"/>
        <w:rPr>
          <w:b/>
          <w:sz w:val="28"/>
          <w:szCs w:val="28"/>
        </w:rPr>
      </w:pPr>
    </w:p>
    <w:p w:rsidR="00A872C7" w:rsidRPr="00107F16" w:rsidRDefault="008A2C1E">
      <w:pPr>
        <w:tabs>
          <w:tab w:val="left" w:pos="720"/>
        </w:tabs>
        <w:ind w:left="720" w:hanging="360"/>
        <w:jc w:val="center"/>
        <w:rPr>
          <w:b/>
        </w:rPr>
      </w:pPr>
      <w:r w:rsidRPr="00107F16">
        <w:rPr>
          <w:b/>
        </w:rPr>
        <w:t>§ 1</w:t>
      </w:r>
      <w:r w:rsidR="004863AE" w:rsidRPr="00107F16">
        <w:rPr>
          <w:b/>
        </w:rPr>
        <w:t xml:space="preserve"> </w:t>
      </w:r>
    </w:p>
    <w:p w:rsidR="008A2C1E" w:rsidRDefault="004863AE">
      <w:pPr>
        <w:tabs>
          <w:tab w:val="left" w:pos="720"/>
        </w:tabs>
        <w:ind w:left="720" w:hanging="360"/>
        <w:jc w:val="center"/>
        <w:rPr>
          <w:b/>
        </w:rPr>
      </w:pPr>
      <w:r w:rsidRPr="00107F16">
        <w:rPr>
          <w:b/>
        </w:rPr>
        <w:t>Postanowienia ogólne</w:t>
      </w:r>
    </w:p>
    <w:p w:rsidR="0044332A" w:rsidRDefault="00A026E4" w:rsidP="00FB6D9B">
      <w:pPr>
        <w:pStyle w:val="Lista2"/>
        <w:numPr>
          <w:ilvl w:val="0"/>
          <w:numId w:val="12"/>
        </w:numPr>
        <w:tabs>
          <w:tab w:val="clear" w:pos="720"/>
          <w:tab w:val="num" w:pos="284"/>
        </w:tabs>
        <w:ind w:left="284" w:hanging="284"/>
        <w:jc w:val="both"/>
      </w:pPr>
      <w:r w:rsidRPr="00A35255">
        <w:t>TVN Media Sp. z o.o. z siedzibą w Warszawie, przy ul. Wiertniczej 166, zarejestrowana w rejestrze przedsiębiorców prowadzonym przez Krajowy Rejestr</w:t>
      </w:r>
      <w:r w:rsidR="007A0A07">
        <w:t xml:space="preserve"> Sąd</w:t>
      </w:r>
      <w:r w:rsidRPr="00A35255">
        <w:t xml:space="preserve">owy pod nr KRS: 0000374849 zwana dalej </w:t>
      </w:r>
      <w:r w:rsidR="00A35113">
        <w:t>„Organizator</w:t>
      </w:r>
      <w:r w:rsidR="00B151CD">
        <w:t xml:space="preserve">” i </w:t>
      </w:r>
      <w:r w:rsidRPr="00A35255">
        <w:t>TVN S.A. z siedzibą w Warszawie, przy ul. Wiertniczej 166, zarejestrowana w rejestrze przedsiębiorców prowadzonym przez Krajowy Rejestr</w:t>
      </w:r>
      <w:r w:rsidR="007A0A07">
        <w:t xml:space="preserve"> Sądowy</w:t>
      </w:r>
      <w:r w:rsidRPr="00A35255">
        <w:t xml:space="preserve"> pod nr KRS: 0000213007 zwana dalej „TVN” </w:t>
      </w:r>
      <w:r w:rsidRPr="00A35113">
        <w:t>są</w:t>
      </w:r>
      <w:r w:rsidRPr="00A35255">
        <w:t xml:space="preserve"> współorganizatorami</w:t>
      </w:r>
      <w:r>
        <w:t xml:space="preserve"> </w:t>
      </w:r>
      <w:r w:rsidR="007A0A07">
        <w:t>k</w:t>
      </w:r>
      <w:r w:rsidR="009234B4" w:rsidRPr="00E00DB0">
        <w:t>onkursu</w:t>
      </w:r>
      <w:r w:rsidR="00B10E13" w:rsidRPr="00E00DB0">
        <w:t xml:space="preserve"> </w:t>
      </w:r>
      <w:r w:rsidR="005E04F5">
        <w:t xml:space="preserve">pod nazwą </w:t>
      </w:r>
      <w:r w:rsidR="006B235B" w:rsidRPr="00E00DB0">
        <w:t>„</w:t>
      </w:r>
      <w:r w:rsidR="00A35113">
        <w:t>Kulinarny Blog Roku</w:t>
      </w:r>
      <w:r w:rsidR="009A1784">
        <w:t xml:space="preserve"> – </w:t>
      </w:r>
      <w:r w:rsidR="001F1268">
        <w:t>Wielka Bitwa</w:t>
      </w:r>
      <w:r w:rsidR="006B235B" w:rsidRPr="00E00DB0">
        <w:t>”</w:t>
      </w:r>
      <w:r w:rsidR="006B235B">
        <w:t xml:space="preserve"> </w:t>
      </w:r>
      <w:r w:rsidR="007A0A07">
        <w:t>(</w:t>
      </w:r>
      <w:r w:rsidR="009234B4" w:rsidRPr="00E00DB0">
        <w:t xml:space="preserve">dalej </w:t>
      </w:r>
      <w:r w:rsidR="007A0A07">
        <w:t>„</w:t>
      </w:r>
      <w:r w:rsidR="009234B4" w:rsidRPr="00E00DB0">
        <w:t>Konkurs</w:t>
      </w:r>
      <w:r w:rsidR="007A0A07">
        <w:t>”)</w:t>
      </w:r>
      <w:r w:rsidR="009234B4" w:rsidRPr="00E00DB0">
        <w:t>.</w:t>
      </w:r>
      <w:r w:rsidR="000928E0">
        <w:t xml:space="preserve"> </w:t>
      </w:r>
    </w:p>
    <w:p w:rsidR="005E14C1" w:rsidRPr="00A51329" w:rsidRDefault="005E14C1" w:rsidP="005E14C1">
      <w:pPr>
        <w:pStyle w:val="Lista2"/>
        <w:numPr>
          <w:ilvl w:val="0"/>
          <w:numId w:val="12"/>
        </w:numPr>
        <w:tabs>
          <w:tab w:val="clear" w:pos="720"/>
          <w:tab w:val="num" w:pos="284"/>
        </w:tabs>
        <w:spacing w:line="276" w:lineRule="auto"/>
        <w:ind w:left="284" w:hanging="284"/>
        <w:jc w:val="both"/>
      </w:pPr>
      <w:r w:rsidRPr="00A51329">
        <w:t xml:space="preserve">Sponsorem nagród w Konkursie jest </w:t>
      </w:r>
      <w:proofErr w:type="spellStart"/>
      <w:r w:rsidRPr="00A51329">
        <w:t>Arla</w:t>
      </w:r>
      <w:proofErr w:type="spellEnd"/>
      <w:r w:rsidRPr="00A51329">
        <w:t xml:space="preserve"> Foods S.A. z siedzibą w Warszawie, adres: ul. Kłobucka 25, 02-699 Warszawa, wpisana do Krajowego Rejestru Sądowego - Rejestru Przedsiębiorców prowadzonego przez Sąd Rejonowy dla m. st. Warszawy XII Wydział Gospodarczy Krajowego Rejestru Sądowego pod numerem KRS 0000242086; NIP 671-17-24-190; REGON: 320096274, </w:t>
      </w:r>
      <w:r w:rsidR="00160000" w:rsidRPr="00A51329">
        <w:t xml:space="preserve">zwana </w:t>
      </w:r>
      <w:r w:rsidRPr="00A51329">
        <w:t>dalej łącznie "Sponsorem".</w:t>
      </w:r>
    </w:p>
    <w:p w:rsidR="00D131AD" w:rsidRDefault="005E14C1" w:rsidP="00C95915">
      <w:pPr>
        <w:pStyle w:val="Lista2"/>
        <w:numPr>
          <w:ilvl w:val="0"/>
          <w:numId w:val="12"/>
        </w:numPr>
        <w:tabs>
          <w:tab w:val="clear" w:pos="720"/>
          <w:tab w:val="num" w:pos="284"/>
        </w:tabs>
        <w:spacing w:line="276" w:lineRule="auto"/>
        <w:ind w:left="284" w:hanging="284"/>
        <w:jc w:val="both"/>
      </w:pPr>
      <w:r w:rsidRPr="00A51329">
        <w:t xml:space="preserve">Plebiscyt </w:t>
      </w:r>
      <w:r w:rsidR="00CB24A8" w:rsidRPr="00A51329">
        <w:t>odbywa się w</w:t>
      </w:r>
      <w:r w:rsidR="00A35113" w:rsidRPr="00A51329">
        <w:t xml:space="preserve"> </w:t>
      </w:r>
      <w:r w:rsidR="00CB24A8">
        <w:t>dni</w:t>
      </w:r>
      <w:r w:rsidR="00636505">
        <w:t>ach</w:t>
      </w:r>
      <w:r w:rsidR="00007B07" w:rsidRPr="00E00DB0">
        <w:t xml:space="preserve"> </w:t>
      </w:r>
      <w:r w:rsidR="001F1268">
        <w:t>5-19</w:t>
      </w:r>
      <w:r w:rsidR="004B4152">
        <w:t xml:space="preserve"> </w:t>
      </w:r>
      <w:r w:rsidR="001F1268">
        <w:t>grudnia</w:t>
      </w:r>
      <w:r w:rsidR="00A35113">
        <w:t xml:space="preserve"> </w:t>
      </w:r>
      <w:r w:rsidR="0044332A" w:rsidRPr="00E00DB0">
        <w:t>20</w:t>
      </w:r>
      <w:r w:rsidR="005E04F5">
        <w:t>1</w:t>
      </w:r>
      <w:r w:rsidR="00A35113">
        <w:t>3</w:t>
      </w:r>
      <w:r w:rsidR="0044332A" w:rsidRPr="00E00DB0">
        <w:t>r.</w:t>
      </w:r>
    </w:p>
    <w:p w:rsidR="008A2C1E" w:rsidRPr="00921879" w:rsidRDefault="00921879" w:rsidP="00FB6D9B">
      <w:pPr>
        <w:pStyle w:val="Tekstpodstawowywcity"/>
        <w:numPr>
          <w:ilvl w:val="0"/>
          <w:numId w:val="12"/>
        </w:numPr>
        <w:tabs>
          <w:tab w:val="clear" w:pos="720"/>
          <w:tab w:val="num" w:pos="284"/>
        </w:tabs>
        <w:ind w:left="284" w:hanging="284"/>
        <w:rPr>
          <w:sz w:val="24"/>
        </w:rPr>
      </w:pPr>
      <w:r w:rsidRPr="00D75214">
        <w:rPr>
          <w:sz w:val="24"/>
        </w:rPr>
        <w:t>A</w:t>
      </w:r>
      <w:r w:rsidR="008A2C1E" w:rsidRPr="00D75214">
        <w:rPr>
          <w:sz w:val="24"/>
        </w:rPr>
        <w:t xml:space="preserve">by </w:t>
      </w:r>
      <w:r w:rsidR="00636505" w:rsidRPr="00D75214">
        <w:rPr>
          <w:sz w:val="24"/>
        </w:rPr>
        <w:t>wygrać</w:t>
      </w:r>
      <w:r w:rsidR="008A2C1E" w:rsidRPr="00D75214">
        <w:rPr>
          <w:sz w:val="24"/>
        </w:rPr>
        <w:t xml:space="preserve"> nagrodę, </w:t>
      </w:r>
      <w:r w:rsidR="00C06452" w:rsidRPr="00D75214">
        <w:rPr>
          <w:sz w:val="24"/>
        </w:rPr>
        <w:t>u</w:t>
      </w:r>
      <w:r w:rsidR="005E04F5" w:rsidRPr="00D75214">
        <w:rPr>
          <w:sz w:val="24"/>
        </w:rPr>
        <w:t xml:space="preserve">czestnik </w:t>
      </w:r>
      <w:r w:rsidR="00C06452" w:rsidRPr="00D75214">
        <w:rPr>
          <w:sz w:val="24"/>
        </w:rPr>
        <w:t xml:space="preserve">zgłaszający się do </w:t>
      </w:r>
      <w:r w:rsidR="005E04F5" w:rsidRPr="00B151CD">
        <w:rPr>
          <w:sz w:val="24"/>
        </w:rPr>
        <w:t>Konkursu</w:t>
      </w:r>
      <w:r w:rsidR="005E04F5" w:rsidRPr="00D75214">
        <w:rPr>
          <w:sz w:val="24"/>
        </w:rPr>
        <w:t xml:space="preserve"> </w:t>
      </w:r>
      <w:r w:rsidR="00C06452" w:rsidRPr="00D75214">
        <w:rPr>
          <w:sz w:val="24"/>
        </w:rPr>
        <w:t xml:space="preserve">(dalej „Uczestnik”) </w:t>
      </w:r>
      <w:r w:rsidR="007C68C4" w:rsidRPr="00D75214">
        <w:rPr>
          <w:sz w:val="24"/>
        </w:rPr>
        <w:t xml:space="preserve">musi </w:t>
      </w:r>
      <w:r w:rsidR="00825B7D">
        <w:rPr>
          <w:sz w:val="24"/>
        </w:rPr>
        <w:t>zag</w:t>
      </w:r>
      <w:r w:rsidR="00654223">
        <w:rPr>
          <w:sz w:val="24"/>
        </w:rPr>
        <w:t>ł</w:t>
      </w:r>
      <w:r w:rsidR="00825B7D">
        <w:rPr>
          <w:sz w:val="24"/>
        </w:rPr>
        <w:t>osować,</w:t>
      </w:r>
      <w:r w:rsidR="00654223">
        <w:rPr>
          <w:sz w:val="24"/>
        </w:rPr>
        <w:t xml:space="preserve"> </w:t>
      </w:r>
      <w:r w:rsidR="00636505" w:rsidRPr="00D75214">
        <w:rPr>
          <w:sz w:val="24"/>
        </w:rPr>
        <w:t xml:space="preserve">zgłosić się do Konkursu, </w:t>
      </w:r>
      <w:r w:rsidR="00086B33" w:rsidRPr="00D75214">
        <w:rPr>
          <w:sz w:val="24"/>
        </w:rPr>
        <w:t xml:space="preserve">a </w:t>
      </w:r>
      <w:r w:rsidR="00636505" w:rsidRPr="00D75214">
        <w:rPr>
          <w:sz w:val="24"/>
        </w:rPr>
        <w:t xml:space="preserve">następnie </w:t>
      </w:r>
      <w:r w:rsidR="00D410AE">
        <w:rPr>
          <w:sz w:val="24"/>
        </w:rPr>
        <w:t xml:space="preserve">możliwie najlepiej </w:t>
      </w:r>
      <w:r w:rsidR="00636505" w:rsidRPr="00D75214">
        <w:rPr>
          <w:sz w:val="24"/>
        </w:rPr>
        <w:t xml:space="preserve">wypełnić zadanie konkursowe </w:t>
      </w:r>
      <w:r w:rsidR="006F4B0E" w:rsidRPr="00D75214">
        <w:rPr>
          <w:sz w:val="24"/>
        </w:rPr>
        <w:t>oraz</w:t>
      </w:r>
      <w:r w:rsidR="00EC2211" w:rsidRPr="00D75214">
        <w:rPr>
          <w:sz w:val="24"/>
        </w:rPr>
        <w:t xml:space="preserve"> </w:t>
      </w:r>
      <w:r w:rsidR="00771FCE" w:rsidRPr="00D75214">
        <w:rPr>
          <w:sz w:val="24"/>
        </w:rPr>
        <w:t>spełni</w:t>
      </w:r>
      <w:r w:rsidR="00C036BC" w:rsidRPr="00D75214">
        <w:rPr>
          <w:sz w:val="24"/>
        </w:rPr>
        <w:t xml:space="preserve">ć </w:t>
      </w:r>
      <w:r w:rsidR="006F4B0E" w:rsidRPr="00D75214">
        <w:rPr>
          <w:sz w:val="24"/>
        </w:rPr>
        <w:t xml:space="preserve">pozostałe </w:t>
      </w:r>
      <w:r w:rsidR="00C036BC" w:rsidRPr="00D75214">
        <w:rPr>
          <w:sz w:val="24"/>
        </w:rPr>
        <w:t>wymagania</w:t>
      </w:r>
      <w:r w:rsidR="008A2C1E" w:rsidRPr="00D75214">
        <w:rPr>
          <w:sz w:val="24"/>
        </w:rPr>
        <w:t xml:space="preserve"> określone Regulaminem Konkursu. </w:t>
      </w:r>
    </w:p>
    <w:p w:rsidR="008A2C1E" w:rsidRDefault="008A2C1E" w:rsidP="00FB6D9B">
      <w:pPr>
        <w:tabs>
          <w:tab w:val="num" w:pos="284"/>
        </w:tabs>
        <w:ind w:left="284" w:hanging="284"/>
        <w:jc w:val="both"/>
      </w:pPr>
      <w:r>
        <w:t>5.</w:t>
      </w:r>
      <w:r>
        <w:tab/>
        <w:t xml:space="preserve">Udział w </w:t>
      </w:r>
      <w:r w:rsidR="004863AE">
        <w:t>Konkursie</w:t>
      </w:r>
      <w:r>
        <w:t xml:space="preserve"> </w:t>
      </w:r>
      <w:r w:rsidR="00C036BC">
        <w:t xml:space="preserve">jest możliwy </w:t>
      </w:r>
      <w:r>
        <w:t xml:space="preserve">za pośrednictwem </w:t>
      </w:r>
      <w:r w:rsidR="00D75214">
        <w:t>Internetu.</w:t>
      </w:r>
    </w:p>
    <w:p w:rsidR="00107F16" w:rsidRDefault="00107F16" w:rsidP="00FB6D9B">
      <w:pPr>
        <w:tabs>
          <w:tab w:val="num" w:pos="284"/>
        </w:tabs>
        <w:ind w:left="284" w:hanging="284"/>
        <w:jc w:val="center"/>
        <w:rPr>
          <w:b/>
          <w:sz w:val="28"/>
        </w:rPr>
      </w:pPr>
    </w:p>
    <w:p w:rsidR="008A2C1E" w:rsidRPr="00107F16" w:rsidRDefault="008A2C1E" w:rsidP="00FB6D9B">
      <w:pPr>
        <w:tabs>
          <w:tab w:val="num" w:pos="284"/>
        </w:tabs>
        <w:ind w:left="284" w:hanging="284"/>
        <w:jc w:val="center"/>
        <w:rPr>
          <w:b/>
        </w:rPr>
      </w:pPr>
      <w:r w:rsidRPr="00107F16">
        <w:rPr>
          <w:b/>
        </w:rPr>
        <w:t>§ 2</w:t>
      </w:r>
    </w:p>
    <w:p w:rsidR="008A2C1E" w:rsidRDefault="008A2C1E" w:rsidP="00FB6D9B">
      <w:pPr>
        <w:tabs>
          <w:tab w:val="num" w:pos="284"/>
        </w:tabs>
        <w:ind w:left="284" w:hanging="284"/>
        <w:jc w:val="center"/>
        <w:rPr>
          <w:b/>
        </w:rPr>
      </w:pPr>
      <w:r w:rsidRPr="00107F16">
        <w:rPr>
          <w:b/>
        </w:rPr>
        <w:t xml:space="preserve">Warunki uczestnictwa w </w:t>
      </w:r>
      <w:r w:rsidR="00907666" w:rsidRPr="00107F16">
        <w:rPr>
          <w:b/>
        </w:rPr>
        <w:t>Konkursie</w:t>
      </w:r>
    </w:p>
    <w:p w:rsidR="008A2C1E" w:rsidRDefault="008A2C1E" w:rsidP="00197F6E">
      <w:pPr>
        <w:numPr>
          <w:ilvl w:val="0"/>
          <w:numId w:val="15"/>
        </w:numPr>
        <w:tabs>
          <w:tab w:val="clear" w:pos="720"/>
          <w:tab w:val="num" w:pos="284"/>
        </w:tabs>
        <w:ind w:left="284" w:hanging="284"/>
        <w:jc w:val="both"/>
      </w:pPr>
      <w:r>
        <w:t xml:space="preserve">W </w:t>
      </w:r>
      <w:r w:rsidR="007A78E8">
        <w:t>Konkursie</w:t>
      </w:r>
      <w:r>
        <w:t xml:space="preserve"> mogą brać udział osoby pełnoletnie, </w:t>
      </w:r>
      <w:r w:rsidR="00D3529E">
        <w:t xml:space="preserve">które </w:t>
      </w:r>
      <w:r>
        <w:t>spełni</w:t>
      </w:r>
      <w:r w:rsidR="0003759D">
        <w:t>ają</w:t>
      </w:r>
      <w:r>
        <w:t xml:space="preserve"> wymagania przewidziane niniejszym </w:t>
      </w:r>
      <w:r w:rsidR="007A78E8">
        <w:t>Regulaminem</w:t>
      </w:r>
      <w:r w:rsidR="0014163B">
        <w:t xml:space="preserve"> </w:t>
      </w:r>
      <w:r w:rsidR="00D410AE">
        <w:t>(„Uczestnik”)</w:t>
      </w:r>
      <w:r w:rsidR="007A78E8">
        <w:t xml:space="preserve">. </w:t>
      </w:r>
    </w:p>
    <w:p w:rsidR="0015617F" w:rsidRPr="00F12874" w:rsidRDefault="0034674E" w:rsidP="00197F6E">
      <w:pPr>
        <w:numPr>
          <w:ilvl w:val="0"/>
          <w:numId w:val="15"/>
        </w:numPr>
        <w:tabs>
          <w:tab w:val="clear" w:pos="720"/>
          <w:tab w:val="num" w:pos="284"/>
        </w:tabs>
        <w:ind w:left="284" w:hanging="284"/>
        <w:jc w:val="both"/>
      </w:pPr>
      <w:r w:rsidRPr="00F12874">
        <w:t>Aby wziąć udział w konkursie należy</w:t>
      </w:r>
      <w:r w:rsidR="00D0426A" w:rsidRPr="00F12874">
        <w:t xml:space="preserve"> </w:t>
      </w:r>
      <w:r w:rsidR="00D75214" w:rsidRPr="00F12874">
        <w:t>oddać swój głos na najlepsz</w:t>
      </w:r>
      <w:r w:rsidR="00C9459B" w:rsidRPr="00F12874">
        <w:t xml:space="preserve">y przepis </w:t>
      </w:r>
      <w:r w:rsidR="00F12874" w:rsidRPr="00F12874">
        <w:t>kulinarny spośród biorących udział w Wielkiej Bitwie</w:t>
      </w:r>
      <w:r w:rsidR="00197F6E" w:rsidRPr="00F12874">
        <w:t xml:space="preserve"> </w:t>
      </w:r>
      <w:r w:rsidR="00D410AE" w:rsidRPr="00F12874">
        <w:t>z propozycji przedstawianych na</w:t>
      </w:r>
      <w:r w:rsidR="00DF090C" w:rsidRPr="00F12874">
        <w:t xml:space="preserve"> </w:t>
      </w:r>
      <w:r w:rsidR="00A35113" w:rsidRPr="00F12874">
        <w:t>kulinarni.pl/</w:t>
      </w:r>
      <w:r w:rsidR="005E14C1" w:rsidRPr="00F12874">
        <w:t>kulinarny-blog-roku</w:t>
      </w:r>
      <w:r w:rsidR="00A35113" w:rsidRPr="00F12874">
        <w:t xml:space="preserve"> </w:t>
      </w:r>
      <w:r w:rsidR="00D75214" w:rsidRPr="00F12874">
        <w:t>i</w:t>
      </w:r>
      <w:r w:rsidR="00086B33" w:rsidRPr="00F12874">
        <w:t xml:space="preserve"> </w:t>
      </w:r>
      <w:r w:rsidR="0015617F" w:rsidRPr="00F12874">
        <w:t xml:space="preserve">napisać </w:t>
      </w:r>
      <w:r w:rsidR="00D75214" w:rsidRPr="00F12874">
        <w:t xml:space="preserve">uzasadnienie </w:t>
      </w:r>
      <w:r w:rsidR="00D410AE" w:rsidRPr="00F12874">
        <w:t>swojego wyboru, które</w:t>
      </w:r>
      <w:r w:rsidR="0015617F" w:rsidRPr="00F12874">
        <w:t xml:space="preserve"> </w:t>
      </w:r>
      <w:r w:rsidR="00D410AE" w:rsidRPr="00F12874">
        <w:t xml:space="preserve">powinno </w:t>
      </w:r>
      <w:r w:rsidR="00DC6B5C" w:rsidRPr="00F12874">
        <w:t>zawierać nie więcej niż</w:t>
      </w:r>
      <w:r w:rsidR="00376A1E" w:rsidRPr="00F12874">
        <w:t xml:space="preserve"> </w:t>
      </w:r>
      <w:r w:rsidR="00930B55" w:rsidRPr="00F12874">
        <w:t xml:space="preserve">600 </w:t>
      </w:r>
      <w:r w:rsidR="00376A1E" w:rsidRPr="00F12874">
        <w:t>znakó</w:t>
      </w:r>
      <w:r w:rsidR="00DF090C" w:rsidRPr="00F12874">
        <w:t>w</w:t>
      </w:r>
      <w:r w:rsidR="00930B55" w:rsidRPr="00F12874">
        <w:t>.</w:t>
      </w:r>
    </w:p>
    <w:p w:rsidR="007A78E8" w:rsidRDefault="00D410AE" w:rsidP="00197F6E">
      <w:pPr>
        <w:numPr>
          <w:ilvl w:val="0"/>
          <w:numId w:val="15"/>
        </w:numPr>
        <w:tabs>
          <w:tab w:val="clear" w:pos="720"/>
          <w:tab w:val="num" w:pos="284"/>
        </w:tabs>
        <w:ind w:left="284" w:hanging="284"/>
        <w:jc w:val="both"/>
      </w:pPr>
      <w:r w:rsidRPr="001E3F57">
        <w:t>Uczestnik</w:t>
      </w:r>
      <w:r w:rsidR="00823BDA" w:rsidRPr="001E3F57">
        <w:t xml:space="preserve"> może</w:t>
      </w:r>
      <w:r w:rsidR="000E442E" w:rsidRPr="001E3F57">
        <w:t xml:space="preserve"> zgłosić się do Konkursu </w:t>
      </w:r>
      <w:r w:rsidR="00CC31CF" w:rsidRPr="001E3F57">
        <w:t>raz</w:t>
      </w:r>
      <w:r w:rsidR="00A35113">
        <w:t xml:space="preserve"> w </w:t>
      </w:r>
      <w:r w:rsidR="00C61287">
        <w:t>czasie Wielkiej Bitwie</w:t>
      </w:r>
      <w:r w:rsidR="00CC31CF" w:rsidRPr="001E3F57">
        <w:t>.</w:t>
      </w:r>
    </w:p>
    <w:p w:rsidR="00930B55" w:rsidRDefault="00930B55" w:rsidP="00197F6E">
      <w:pPr>
        <w:numPr>
          <w:ilvl w:val="0"/>
          <w:numId w:val="15"/>
        </w:numPr>
        <w:tabs>
          <w:tab w:val="clear" w:pos="720"/>
          <w:tab w:val="num" w:pos="284"/>
        </w:tabs>
        <w:ind w:left="284" w:hanging="284"/>
        <w:jc w:val="both"/>
      </w:pPr>
      <w:r w:rsidRPr="00930B55">
        <w:t xml:space="preserve">Organizatorzy ustanawiają, iż możliwe jest oddanie tylko jednego głosu dziennie przez </w:t>
      </w:r>
      <w:r w:rsidR="00B151CD">
        <w:t>g</w:t>
      </w:r>
      <w:r w:rsidR="00B151CD" w:rsidRPr="00930B55">
        <w:t xml:space="preserve">łosującego </w:t>
      </w:r>
      <w:r w:rsidRPr="00930B55">
        <w:t xml:space="preserve">z jednego adresu IP </w:t>
      </w:r>
      <w:r w:rsidR="00BB544F">
        <w:t>oraz</w:t>
      </w:r>
      <w:r w:rsidR="00BB544F" w:rsidRPr="00930B55">
        <w:t xml:space="preserve"> </w:t>
      </w:r>
      <w:r w:rsidRPr="00930B55">
        <w:t xml:space="preserve">tylko </w:t>
      </w:r>
      <w:r w:rsidR="00BB544F">
        <w:t xml:space="preserve">jeden </w:t>
      </w:r>
      <w:r w:rsidRPr="00930B55">
        <w:t xml:space="preserve">raz </w:t>
      </w:r>
      <w:r w:rsidR="00BB544F">
        <w:t xml:space="preserve">w </w:t>
      </w:r>
      <w:r w:rsidR="00197F6E">
        <w:t xml:space="preserve">każdej edycji Konkursu </w:t>
      </w:r>
      <w:r w:rsidRPr="00930B55">
        <w:t xml:space="preserve">można użyć unikalnego adresu e-mail  (wpisanego przy rejestracji) </w:t>
      </w:r>
      <w:r w:rsidR="00BB544F">
        <w:t xml:space="preserve">w głosowaniu </w:t>
      </w:r>
      <w:r w:rsidRPr="00930B55">
        <w:t xml:space="preserve">na </w:t>
      </w:r>
      <w:r w:rsidR="005E14C1">
        <w:t>B</w:t>
      </w:r>
      <w:r w:rsidR="00B151CD">
        <w:t>log</w:t>
      </w:r>
      <w:r w:rsidRPr="00930B55">
        <w:t>.</w:t>
      </w:r>
    </w:p>
    <w:p w:rsidR="00902734" w:rsidRDefault="00EF2476" w:rsidP="00902734">
      <w:pPr>
        <w:numPr>
          <w:ilvl w:val="0"/>
          <w:numId w:val="15"/>
        </w:numPr>
        <w:tabs>
          <w:tab w:val="clear" w:pos="720"/>
          <w:tab w:val="num" w:pos="284"/>
        </w:tabs>
        <w:ind w:left="284" w:hanging="284"/>
        <w:jc w:val="both"/>
      </w:pPr>
      <w:r w:rsidRPr="00902734">
        <w:t xml:space="preserve">W celu weryfikacji </w:t>
      </w:r>
      <w:r w:rsidR="00D410AE" w:rsidRPr="00902734">
        <w:t xml:space="preserve">Uczestnika </w:t>
      </w:r>
      <w:r w:rsidRPr="00902734">
        <w:t xml:space="preserve">i/lub wydania zwycięzcy nagrody konkursowej, </w:t>
      </w:r>
      <w:r w:rsidR="00D410AE" w:rsidRPr="00902734">
        <w:t xml:space="preserve">Uczestnik </w:t>
      </w:r>
      <w:r w:rsidRPr="00902734">
        <w:t>Konkursu jest zobowiązany do podania swojego imienia i nazwiska</w:t>
      </w:r>
      <w:r w:rsidR="00B151CD">
        <w:t xml:space="preserve"> oraz adresu e-mail.</w:t>
      </w:r>
      <w:r w:rsidRPr="00902734">
        <w:t xml:space="preserve"> </w:t>
      </w:r>
    </w:p>
    <w:p w:rsidR="00733FD9" w:rsidRPr="00BE3825" w:rsidRDefault="00733FD9" w:rsidP="00733FD9">
      <w:pPr>
        <w:numPr>
          <w:ilvl w:val="0"/>
          <w:numId w:val="15"/>
        </w:numPr>
        <w:tabs>
          <w:tab w:val="clear" w:pos="720"/>
          <w:tab w:val="num" w:pos="284"/>
        </w:tabs>
        <w:ind w:left="284" w:hanging="284"/>
        <w:jc w:val="both"/>
      </w:pPr>
      <w:r w:rsidRPr="00BE3825">
        <w:t>Uczestnictwo w Konkursie oznacza wyrażeni</w:t>
      </w:r>
      <w:r>
        <w:t xml:space="preserve">e zgody na warunki niniejszego   </w:t>
      </w:r>
      <w:r w:rsidRPr="00BE3825">
        <w:t>Regulaminu.</w:t>
      </w:r>
    </w:p>
    <w:p w:rsidR="00902734" w:rsidRPr="00902734" w:rsidRDefault="00902734" w:rsidP="00902734">
      <w:pPr>
        <w:jc w:val="center"/>
        <w:rPr>
          <w:b/>
        </w:rPr>
      </w:pPr>
    </w:p>
    <w:p w:rsidR="008A2C1E" w:rsidRPr="00902734" w:rsidRDefault="008A2C1E" w:rsidP="00902734">
      <w:pPr>
        <w:tabs>
          <w:tab w:val="num" w:pos="284"/>
        </w:tabs>
        <w:jc w:val="center"/>
        <w:rPr>
          <w:b/>
        </w:rPr>
      </w:pPr>
      <w:r w:rsidRPr="00902734">
        <w:rPr>
          <w:b/>
        </w:rPr>
        <w:t>§ 3</w:t>
      </w:r>
    </w:p>
    <w:p w:rsidR="008A2C1E" w:rsidRDefault="008A2C1E" w:rsidP="00FB6D9B">
      <w:pPr>
        <w:tabs>
          <w:tab w:val="num" w:pos="284"/>
        </w:tabs>
        <w:ind w:left="284" w:hanging="284"/>
        <w:jc w:val="center"/>
        <w:rPr>
          <w:b/>
        </w:rPr>
      </w:pPr>
      <w:r w:rsidRPr="00107F16">
        <w:rPr>
          <w:b/>
        </w:rPr>
        <w:t>Przebieg Konkursu</w:t>
      </w:r>
    </w:p>
    <w:p w:rsidR="00154D76" w:rsidRPr="00654223" w:rsidRDefault="00441200" w:rsidP="00197F6E">
      <w:pPr>
        <w:numPr>
          <w:ilvl w:val="0"/>
          <w:numId w:val="31"/>
        </w:numPr>
        <w:ind w:left="284" w:hanging="284"/>
        <w:jc w:val="both"/>
      </w:pPr>
      <w:r w:rsidRPr="00F12874">
        <w:t xml:space="preserve">Udział w Konkursie polega na </w:t>
      </w:r>
      <w:r w:rsidR="00D410AE" w:rsidRPr="00F12874">
        <w:t>oddaniu swojego głosu w konkursie na najlepsz</w:t>
      </w:r>
      <w:r w:rsidR="00197F6E" w:rsidRPr="00F12874">
        <w:t xml:space="preserve">y przepis </w:t>
      </w:r>
      <w:r w:rsidR="00902734" w:rsidRPr="00F12874">
        <w:t>w</w:t>
      </w:r>
      <w:r w:rsidR="00197F6E" w:rsidRPr="00F12874">
        <w:t xml:space="preserve"> </w:t>
      </w:r>
      <w:r w:rsidR="00F12874" w:rsidRPr="00F12874">
        <w:t>czasie trwania Wielkiej Bitwy</w:t>
      </w:r>
      <w:r w:rsidR="00B151CD" w:rsidRPr="00F12874">
        <w:t xml:space="preserve">, na którąkolwiek z </w:t>
      </w:r>
      <w:r w:rsidR="00BB544F" w:rsidRPr="00F12874">
        <w:t>propozycji przedstawionych</w:t>
      </w:r>
      <w:r w:rsidR="00762FF1" w:rsidRPr="00F12874">
        <w:t xml:space="preserve"> na </w:t>
      </w:r>
      <w:r w:rsidR="00D410AE" w:rsidRPr="00F12874">
        <w:t xml:space="preserve">stronie </w:t>
      </w:r>
      <w:r w:rsidR="00197F6E" w:rsidRPr="00F12874">
        <w:t xml:space="preserve"> </w:t>
      </w:r>
      <w:r w:rsidR="00CF1B9C" w:rsidRPr="00F12874">
        <w:t>www.</w:t>
      </w:r>
      <w:r w:rsidR="00197F6E" w:rsidRPr="00F12874">
        <w:t>kulinarni.pl/</w:t>
      </w:r>
      <w:r w:rsidR="00111511" w:rsidRPr="00F12874">
        <w:t>kulinarny-blog-roku</w:t>
      </w:r>
      <w:r w:rsidR="00762FF1" w:rsidRPr="00F12874">
        <w:t xml:space="preserve">, </w:t>
      </w:r>
      <w:r w:rsidR="00545824" w:rsidRPr="00F12874">
        <w:t xml:space="preserve">a następnie w </w:t>
      </w:r>
      <w:r w:rsidR="00D410AE" w:rsidRPr="00F12874">
        <w:t xml:space="preserve">specjalnie do tego przeznaczonym </w:t>
      </w:r>
      <w:r w:rsidR="00762FF1" w:rsidRPr="00F12874">
        <w:t xml:space="preserve">polu </w:t>
      </w:r>
      <w:r w:rsidR="00BB544F" w:rsidRPr="00F12874">
        <w:t xml:space="preserve">uzasadnieniu </w:t>
      </w:r>
      <w:r w:rsidR="00762FF1" w:rsidRPr="00F12874">
        <w:t>swojego wyboru</w:t>
      </w:r>
      <w:r w:rsidR="00D410AE" w:rsidRPr="00F12874">
        <w:t xml:space="preserve">. Uczestnik jest także </w:t>
      </w:r>
      <w:r w:rsidR="00BB544F" w:rsidRPr="00F12874">
        <w:t xml:space="preserve">zobowiązany </w:t>
      </w:r>
      <w:r w:rsidR="00D410AE" w:rsidRPr="00F12874">
        <w:t>do podania swojego</w:t>
      </w:r>
      <w:r w:rsidR="00D410AE" w:rsidRPr="00654223">
        <w:t xml:space="preserve"> </w:t>
      </w:r>
      <w:r w:rsidR="00762FF1" w:rsidRPr="00654223">
        <w:t>adres</w:t>
      </w:r>
      <w:r w:rsidR="00D410AE" w:rsidRPr="00654223">
        <w:t>u</w:t>
      </w:r>
      <w:r w:rsidR="00762FF1" w:rsidRPr="00654223">
        <w:t xml:space="preserve"> e-mail.</w:t>
      </w:r>
      <w:r w:rsidR="00545824" w:rsidRPr="00654223">
        <w:t xml:space="preserve"> </w:t>
      </w:r>
      <w:r w:rsidR="00D410AE" w:rsidRPr="00654223">
        <w:t xml:space="preserve">Uzasadnienie </w:t>
      </w:r>
      <w:r w:rsidR="00194C32" w:rsidRPr="00654223">
        <w:t xml:space="preserve">należy </w:t>
      </w:r>
      <w:r w:rsidR="00762FF1" w:rsidRPr="00654223">
        <w:t xml:space="preserve">zawrzeć w </w:t>
      </w:r>
      <w:r w:rsidR="00930B55" w:rsidRPr="00654223">
        <w:t>600</w:t>
      </w:r>
      <w:r w:rsidR="00197F6E" w:rsidRPr="00654223">
        <w:t xml:space="preserve"> </w:t>
      </w:r>
      <w:r w:rsidR="00762FF1" w:rsidRPr="00654223">
        <w:t>znakach.</w:t>
      </w:r>
    </w:p>
    <w:p w:rsidR="00B2772D" w:rsidRDefault="00D410AE" w:rsidP="00197F6E">
      <w:pPr>
        <w:numPr>
          <w:ilvl w:val="0"/>
          <w:numId w:val="31"/>
        </w:numPr>
        <w:ind w:left="284" w:hanging="284"/>
        <w:jc w:val="both"/>
      </w:pPr>
      <w:r>
        <w:t>U</w:t>
      </w:r>
      <w:r w:rsidR="00762FF1">
        <w:t>zasadnienie</w:t>
      </w:r>
      <w:r w:rsidR="00B2772D">
        <w:t xml:space="preserve"> </w:t>
      </w:r>
      <w:r>
        <w:t>swojego wyboru w głosowaniu na najlepsz</w:t>
      </w:r>
      <w:r w:rsidR="00197F6E">
        <w:t>y przepis</w:t>
      </w:r>
      <w:r>
        <w:t xml:space="preserve"> powinno </w:t>
      </w:r>
      <w:r w:rsidR="00B2772D">
        <w:t xml:space="preserve">być </w:t>
      </w:r>
      <w:r>
        <w:t xml:space="preserve">udzielone </w:t>
      </w:r>
      <w:r w:rsidR="00B2772D">
        <w:t xml:space="preserve">kreatywnie, w oryginalny i niepowtarzalny sposób, ponieważ </w:t>
      </w:r>
      <w:r>
        <w:t xml:space="preserve">jego </w:t>
      </w:r>
      <w:r w:rsidR="00B2772D">
        <w:t xml:space="preserve">oryginalność i wyjątkowość będzie oceniana przez Jury Konkursowe. </w:t>
      </w:r>
    </w:p>
    <w:p w:rsidR="00DF72C5" w:rsidRDefault="00DF72C5" w:rsidP="00197F6E">
      <w:pPr>
        <w:numPr>
          <w:ilvl w:val="0"/>
          <w:numId w:val="31"/>
        </w:numPr>
        <w:ind w:left="284" w:hanging="284"/>
        <w:jc w:val="both"/>
      </w:pPr>
      <w:r>
        <w:t>W</w:t>
      </w:r>
      <w:r w:rsidR="00D179E8">
        <w:t xml:space="preserve">yboru </w:t>
      </w:r>
      <w:r w:rsidR="001D4081">
        <w:t>najbardziej oryginalnych i wyjątkowych odpowiedzi na pytanie konkursowe</w:t>
      </w:r>
      <w:r w:rsidR="009C6CD1">
        <w:t xml:space="preserve"> przes</w:t>
      </w:r>
      <w:r w:rsidR="00C75690">
        <w:t>y</w:t>
      </w:r>
      <w:r w:rsidR="009C6CD1">
        <w:t>łanych przez Uczestników</w:t>
      </w:r>
      <w:r w:rsidR="00C75690">
        <w:t xml:space="preserve"> Konkursu</w:t>
      </w:r>
      <w:r w:rsidR="00D179E8">
        <w:t xml:space="preserve">, </w:t>
      </w:r>
      <w:r w:rsidR="004B57AF">
        <w:t>dokona Jury Konkursowe składające się z przedstawicieli Organizatora.</w:t>
      </w:r>
    </w:p>
    <w:p w:rsidR="00AD316E" w:rsidRDefault="00D179E8" w:rsidP="00197F6E">
      <w:pPr>
        <w:numPr>
          <w:ilvl w:val="0"/>
          <w:numId w:val="31"/>
        </w:numPr>
        <w:tabs>
          <w:tab w:val="left" w:pos="360"/>
        </w:tabs>
        <w:ind w:left="284" w:hanging="284"/>
        <w:jc w:val="both"/>
      </w:pPr>
      <w:r>
        <w:lastRenderedPageBreak/>
        <w:t xml:space="preserve">Jury </w:t>
      </w:r>
      <w:r w:rsidR="00DF72C5">
        <w:t xml:space="preserve">Konkursowe </w:t>
      </w:r>
      <w:r>
        <w:t xml:space="preserve">dokona wyboru </w:t>
      </w:r>
      <w:r w:rsidR="00111511">
        <w:t>1</w:t>
      </w:r>
      <w:r w:rsidR="00C61287">
        <w:t>4</w:t>
      </w:r>
      <w:r w:rsidR="00111511">
        <w:t xml:space="preserve"> (słownie: </w:t>
      </w:r>
      <w:r w:rsidR="00C61287">
        <w:t>czternastu</w:t>
      </w:r>
      <w:r w:rsidR="00111511">
        <w:t>)</w:t>
      </w:r>
      <w:r w:rsidR="00E176CF">
        <w:t xml:space="preserve"> </w:t>
      </w:r>
      <w:r w:rsidR="00825B7D">
        <w:t>Uczestników, których uzasadnienia oddanego głosu w głosowaniu będą najoryginalniejsze i najbardziej wyjątkowe</w:t>
      </w:r>
      <w:r w:rsidR="00E176CF">
        <w:t xml:space="preserve"> </w:t>
      </w:r>
      <w:r>
        <w:t>w głosowaniu jawnym, zwykłą większością głosów</w:t>
      </w:r>
      <w:r w:rsidR="00B2772D">
        <w:t>.</w:t>
      </w:r>
      <w:r>
        <w:t xml:space="preserve"> </w:t>
      </w:r>
    </w:p>
    <w:p w:rsidR="003136D1" w:rsidRDefault="000F31A7" w:rsidP="00197F6E">
      <w:pPr>
        <w:numPr>
          <w:ilvl w:val="0"/>
          <w:numId w:val="31"/>
        </w:numPr>
        <w:tabs>
          <w:tab w:val="left" w:pos="360"/>
        </w:tabs>
        <w:ind w:left="284" w:hanging="284"/>
        <w:jc w:val="both"/>
      </w:pPr>
      <w:r>
        <w:t>Decyzja Jury Konkursowego dotycząca wyboru najoryginalniejszej i najbardziej wyjątkowej odpowiedzi na pytanie konkursowe jest ostateczna i nieodwołalna tak jak decyzja o przyznaniu n</w:t>
      </w:r>
      <w:bookmarkStart w:id="0" w:name="_GoBack"/>
      <w:bookmarkEnd w:id="0"/>
      <w:r>
        <w:t xml:space="preserve">agrody. </w:t>
      </w:r>
      <w:r w:rsidR="00825B7D">
        <w:t xml:space="preserve"> </w:t>
      </w:r>
    </w:p>
    <w:p w:rsidR="00234AFC" w:rsidRDefault="004208A0" w:rsidP="00197F6E">
      <w:pPr>
        <w:numPr>
          <w:ilvl w:val="0"/>
          <w:numId w:val="31"/>
        </w:numPr>
        <w:tabs>
          <w:tab w:val="left" w:pos="360"/>
        </w:tabs>
        <w:ind w:left="284" w:hanging="284"/>
        <w:jc w:val="both"/>
      </w:pPr>
      <w:r>
        <w:t xml:space="preserve">Przyznanie nagrody </w:t>
      </w:r>
      <w:r w:rsidR="00234AFC">
        <w:t>w Konkursie</w:t>
      </w:r>
      <w:r w:rsidR="007C4C3F">
        <w:t xml:space="preserve"> Uczestnikowi</w:t>
      </w:r>
      <w:r>
        <w:t xml:space="preserve"> zostanie </w:t>
      </w:r>
      <w:r w:rsidR="00B2772D">
        <w:t xml:space="preserve">potwierdzone </w:t>
      </w:r>
      <w:r w:rsidR="00DF090C">
        <w:t xml:space="preserve">drogą e-mailową </w:t>
      </w:r>
      <w:r w:rsidR="00B2772D">
        <w:t xml:space="preserve">, </w:t>
      </w:r>
      <w:r w:rsidR="00D87D7A">
        <w:t xml:space="preserve"> przez przedstawiciela</w:t>
      </w:r>
      <w:r w:rsidR="00B2772D">
        <w:t xml:space="preserve"> Organizatora po zakończeniu Konkursu i wyboru przez Jury zwycięski</w:t>
      </w:r>
      <w:r w:rsidR="00234AFC">
        <w:t>ch</w:t>
      </w:r>
      <w:r w:rsidR="00B2772D">
        <w:t xml:space="preserve"> </w:t>
      </w:r>
      <w:r w:rsidR="00111511">
        <w:t>uzasadnień wyboru B</w:t>
      </w:r>
      <w:r w:rsidR="003B7482">
        <w:t>logu, na który oddało się głos</w:t>
      </w:r>
      <w:r w:rsidR="00B2772D">
        <w:t xml:space="preserve">. </w:t>
      </w:r>
    </w:p>
    <w:p w:rsidR="004208A0" w:rsidRPr="00691154" w:rsidRDefault="004208A0" w:rsidP="00197F6E">
      <w:pPr>
        <w:numPr>
          <w:ilvl w:val="0"/>
          <w:numId w:val="31"/>
        </w:numPr>
        <w:tabs>
          <w:tab w:val="left" w:pos="360"/>
        </w:tabs>
        <w:ind w:left="284" w:hanging="284"/>
        <w:jc w:val="both"/>
      </w:pPr>
      <w:r w:rsidRPr="00691154">
        <w:t xml:space="preserve">W </w:t>
      </w:r>
      <w:r w:rsidR="00D87D7A">
        <w:t>odpowiedzi na wiadomość e-mail</w:t>
      </w:r>
      <w:r w:rsidRPr="00691154">
        <w:t xml:space="preserve"> uczestnik poda dane, o których mowa w § 2 ust. </w:t>
      </w:r>
      <w:r w:rsidR="007378D4">
        <w:t xml:space="preserve">5 </w:t>
      </w:r>
      <w:r w:rsidRPr="00691154">
        <w:t>Regulaminu, potrzebne do weryfikacji i ustalenia osoby uczestnika.</w:t>
      </w:r>
    </w:p>
    <w:p w:rsidR="00B2772D" w:rsidRDefault="004208A0" w:rsidP="00197F6E">
      <w:pPr>
        <w:numPr>
          <w:ilvl w:val="0"/>
          <w:numId w:val="31"/>
        </w:numPr>
        <w:tabs>
          <w:tab w:val="left" w:pos="360"/>
        </w:tabs>
        <w:ind w:left="284" w:hanging="284"/>
        <w:jc w:val="both"/>
      </w:pPr>
      <w:r w:rsidRPr="00691154">
        <w:t xml:space="preserve">W przypadku </w:t>
      </w:r>
      <w:r w:rsidR="00D87D7A">
        <w:t>braku</w:t>
      </w:r>
      <w:r w:rsidR="00D87D7A" w:rsidRPr="00691154">
        <w:t xml:space="preserve"> </w:t>
      </w:r>
      <w:r w:rsidR="00D87D7A">
        <w:t xml:space="preserve">odpowiedzi w przeciągu </w:t>
      </w:r>
      <w:r w:rsidR="001F1268">
        <w:t>5</w:t>
      </w:r>
      <w:r w:rsidR="00D87D7A">
        <w:t xml:space="preserve"> dni, </w:t>
      </w:r>
      <w:r w:rsidR="00A144E6">
        <w:t>Organizator</w:t>
      </w:r>
      <w:r w:rsidR="00D87D7A">
        <w:t xml:space="preserve"> wyłoni następnego zwycięzcę Konkursu.</w:t>
      </w:r>
      <w:r w:rsidR="00D87D7A" w:rsidRPr="00691154">
        <w:t xml:space="preserve"> </w:t>
      </w:r>
    </w:p>
    <w:p w:rsidR="001E3F57" w:rsidRDefault="001E3F57" w:rsidP="001E3F57">
      <w:pPr>
        <w:tabs>
          <w:tab w:val="left" w:pos="360"/>
        </w:tabs>
        <w:jc w:val="both"/>
      </w:pPr>
    </w:p>
    <w:p w:rsidR="008A2C1E" w:rsidRPr="00107F16" w:rsidRDefault="008A2C1E" w:rsidP="00FB6D9B">
      <w:pPr>
        <w:tabs>
          <w:tab w:val="num" w:pos="284"/>
        </w:tabs>
        <w:ind w:left="284" w:hanging="284"/>
        <w:jc w:val="center"/>
        <w:rPr>
          <w:b/>
        </w:rPr>
      </w:pPr>
      <w:r w:rsidRPr="00107F16">
        <w:rPr>
          <w:b/>
        </w:rPr>
        <w:t>§ 4</w:t>
      </w:r>
    </w:p>
    <w:p w:rsidR="008A2C1E" w:rsidRDefault="008A2C1E" w:rsidP="00FB6D9B">
      <w:pPr>
        <w:pStyle w:val="Nagwek1"/>
        <w:widowControl/>
        <w:tabs>
          <w:tab w:val="num" w:pos="284"/>
        </w:tabs>
        <w:ind w:left="284" w:hanging="284"/>
      </w:pPr>
      <w:r>
        <w:t>Nagrody</w:t>
      </w:r>
    </w:p>
    <w:p w:rsidR="00C47A0A" w:rsidRPr="00C61287" w:rsidRDefault="00762FF1" w:rsidP="00926C1C">
      <w:pPr>
        <w:numPr>
          <w:ilvl w:val="0"/>
          <w:numId w:val="33"/>
        </w:numPr>
        <w:jc w:val="both"/>
      </w:pPr>
      <w:r w:rsidRPr="00C61287">
        <w:t>W</w:t>
      </w:r>
      <w:r w:rsidR="00197F6E" w:rsidRPr="00C61287">
        <w:t xml:space="preserve"> </w:t>
      </w:r>
      <w:r w:rsidRPr="00C61287">
        <w:t>Konkurs</w:t>
      </w:r>
      <w:r w:rsidR="00C95915" w:rsidRPr="00C61287">
        <w:t xml:space="preserve">ie jest do wygrania </w:t>
      </w:r>
      <w:r w:rsidR="00C61287" w:rsidRPr="00C61287">
        <w:t>14</w:t>
      </w:r>
      <w:r w:rsidR="00CF1B9C" w:rsidRPr="00C61287">
        <w:t xml:space="preserve"> (słownie: </w:t>
      </w:r>
      <w:r w:rsidR="00C61287" w:rsidRPr="00C61287">
        <w:t>czternaście)</w:t>
      </w:r>
      <w:r w:rsidR="00CF1B9C" w:rsidRPr="00C61287">
        <w:t xml:space="preserve"> </w:t>
      </w:r>
      <w:r w:rsidR="00510ABC" w:rsidRPr="00C61287">
        <w:t>identyczn</w:t>
      </w:r>
      <w:r w:rsidR="00111511" w:rsidRPr="00C61287">
        <w:t>ych nagró</w:t>
      </w:r>
      <w:r w:rsidR="00197F6E" w:rsidRPr="00C61287">
        <w:t>d</w:t>
      </w:r>
      <w:r w:rsidR="00C95915" w:rsidRPr="00C61287">
        <w:t xml:space="preserve"> rzeczowych</w:t>
      </w:r>
      <w:r w:rsidR="00AD316E" w:rsidRPr="00C61287">
        <w:t xml:space="preserve">. Każda nagroda to </w:t>
      </w:r>
      <w:r w:rsidR="00510ABC" w:rsidRPr="00C61287">
        <w:t>drobny sprzęt AGD</w:t>
      </w:r>
      <w:r w:rsidR="00111511" w:rsidRPr="00C61287">
        <w:t xml:space="preserve"> marki Philips</w:t>
      </w:r>
      <w:r w:rsidR="00510ABC" w:rsidRPr="00C61287">
        <w:t>.</w:t>
      </w:r>
    </w:p>
    <w:p w:rsidR="008C716E" w:rsidRDefault="00762FF1" w:rsidP="00926C1C">
      <w:pPr>
        <w:numPr>
          <w:ilvl w:val="0"/>
          <w:numId w:val="33"/>
        </w:numPr>
        <w:ind w:left="284" w:hanging="284"/>
        <w:jc w:val="both"/>
      </w:pPr>
      <w:r>
        <w:t xml:space="preserve">Nagrody </w:t>
      </w:r>
      <w:r w:rsidR="00C95915">
        <w:t xml:space="preserve">rzeczowe o których mowa powyżej zostaną wysłane </w:t>
      </w:r>
      <w:r>
        <w:t>pocztą kurierską</w:t>
      </w:r>
      <w:r w:rsidR="00AD316E">
        <w:t xml:space="preserve"> na adres wskazany w korespondencji mailowej o której mowa w par. 3 ust. 6</w:t>
      </w:r>
      <w:r>
        <w:t>.</w:t>
      </w:r>
      <w:r w:rsidR="00C95915">
        <w:t xml:space="preserve"> a za ich wydanie odpowiada Organizator.</w:t>
      </w:r>
    </w:p>
    <w:p w:rsidR="00A62D7E" w:rsidRPr="003136D1" w:rsidRDefault="00792B01" w:rsidP="00926C1C">
      <w:pPr>
        <w:numPr>
          <w:ilvl w:val="0"/>
          <w:numId w:val="33"/>
        </w:numPr>
        <w:ind w:left="284" w:hanging="284"/>
        <w:jc w:val="both"/>
      </w:pPr>
      <w:r w:rsidRPr="003136D1">
        <w:t xml:space="preserve">Nagrody rzeczowe przyznawane w Konkursie </w:t>
      </w:r>
      <w:r w:rsidR="00197F6E" w:rsidRPr="003136D1">
        <w:t xml:space="preserve">nie </w:t>
      </w:r>
      <w:r w:rsidRPr="003136D1">
        <w:t xml:space="preserve">podlegają opodatkowaniu zryczałtowanym podatkiem dochodowym. </w:t>
      </w:r>
    </w:p>
    <w:p w:rsidR="000E62A3" w:rsidRPr="003136D1" w:rsidRDefault="00AD36BF" w:rsidP="00926C1C">
      <w:pPr>
        <w:numPr>
          <w:ilvl w:val="0"/>
          <w:numId w:val="33"/>
        </w:numPr>
        <w:ind w:left="284" w:hanging="284"/>
        <w:jc w:val="both"/>
      </w:pPr>
      <w:r w:rsidRPr="003136D1">
        <w:t xml:space="preserve">Nie ma możliwości zamiany nagrody </w:t>
      </w:r>
      <w:r w:rsidR="00C95915">
        <w:t xml:space="preserve">rzeczowej </w:t>
      </w:r>
      <w:r w:rsidRPr="003136D1">
        <w:t>na inną nagrodę</w:t>
      </w:r>
      <w:r w:rsidR="00762FF1" w:rsidRPr="003136D1">
        <w:t xml:space="preserve"> </w:t>
      </w:r>
      <w:r w:rsidR="00C95915">
        <w:t xml:space="preserve">rzeczową </w:t>
      </w:r>
      <w:r w:rsidR="00762FF1" w:rsidRPr="003136D1">
        <w:t xml:space="preserve">ani na </w:t>
      </w:r>
      <w:r w:rsidR="00C95915">
        <w:t>wypłatę jej ekwiwalentu w formie pieniężnej</w:t>
      </w:r>
      <w:r w:rsidRPr="003136D1">
        <w:t>.</w:t>
      </w:r>
    </w:p>
    <w:p w:rsidR="00660B68" w:rsidRDefault="00A13349" w:rsidP="00926C1C">
      <w:pPr>
        <w:numPr>
          <w:ilvl w:val="0"/>
          <w:numId w:val="33"/>
        </w:numPr>
        <w:ind w:left="284" w:hanging="284"/>
        <w:jc w:val="both"/>
      </w:pPr>
      <w:r>
        <w:t>Nie</w:t>
      </w:r>
      <w:r w:rsidR="00BA517B">
        <w:t>odebran</w:t>
      </w:r>
      <w:r w:rsidR="00234AFC">
        <w:t>e</w:t>
      </w:r>
      <w:r w:rsidR="00BA517B">
        <w:t xml:space="preserve"> </w:t>
      </w:r>
      <w:r w:rsidR="00AD36BF">
        <w:t>nagrod</w:t>
      </w:r>
      <w:r w:rsidR="00234AFC">
        <w:t>y</w:t>
      </w:r>
      <w:r w:rsidR="00AD36BF">
        <w:t xml:space="preserve"> pozostaj</w:t>
      </w:r>
      <w:r w:rsidR="00234AFC">
        <w:t>ą</w:t>
      </w:r>
      <w:r w:rsidR="00AD36BF">
        <w:t xml:space="preserve"> własnością Organizatora.</w:t>
      </w:r>
    </w:p>
    <w:p w:rsidR="0010482F" w:rsidRDefault="0010482F" w:rsidP="0010482F">
      <w:pPr>
        <w:tabs>
          <w:tab w:val="num" w:pos="284"/>
        </w:tabs>
        <w:rPr>
          <w:b/>
        </w:rPr>
      </w:pPr>
    </w:p>
    <w:p w:rsidR="00C95915" w:rsidRPr="0010482F" w:rsidRDefault="00C95915" w:rsidP="0010482F">
      <w:pPr>
        <w:tabs>
          <w:tab w:val="num" w:pos="284"/>
        </w:tabs>
        <w:rPr>
          <w:b/>
        </w:rPr>
      </w:pPr>
    </w:p>
    <w:p w:rsidR="008A2C1E" w:rsidRPr="00107F16" w:rsidRDefault="008A2C1E" w:rsidP="00FB6D9B">
      <w:pPr>
        <w:tabs>
          <w:tab w:val="num" w:pos="284"/>
        </w:tabs>
        <w:ind w:left="284" w:hanging="284"/>
        <w:jc w:val="center"/>
        <w:rPr>
          <w:b/>
        </w:rPr>
      </w:pPr>
      <w:r w:rsidRPr="00107F16">
        <w:rPr>
          <w:b/>
        </w:rPr>
        <w:t>§ 5</w:t>
      </w:r>
    </w:p>
    <w:p w:rsidR="008A2C1E" w:rsidRDefault="008A2C1E" w:rsidP="00FB6D9B">
      <w:pPr>
        <w:pStyle w:val="Nagwek1"/>
        <w:widowControl/>
        <w:tabs>
          <w:tab w:val="num" w:pos="284"/>
        </w:tabs>
        <w:ind w:left="284" w:hanging="284"/>
        <w:rPr>
          <w:szCs w:val="24"/>
        </w:rPr>
      </w:pPr>
      <w:r w:rsidRPr="00107F16">
        <w:rPr>
          <w:szCs w:val="24"/>
        </w:rPr>
        <w:t>Postępowanie reklamacyjne</w:t>
      </w:r>
    </w:p>
    <w:p w:rsidR="008F1D5E" w:rsidRPr="007378D4" w:rsidRDefault="008A2C1E" w:rsidP="00FB6D9B">
      <w:pPr>
        <w:numPr>
          <w:ilvl w:val="0"/>
          <w:numId w:val="29"/>
        </w:numPr>
        <w:tabs>
          <w:tab w:val="clear" w:pos="720"/>
          <w:tab w:val="num" w:pos="284"/>
        </w:tabs>
        <w:ind w:left="284" w:hanging="284"/>
        <w:jc w:val="both"/>
      </w:pPr>
      <w:r w:rsidRPr="007378D4">
        <w:t xml:space="preserve">Reklamacje związane z </w:t>
      </w:r>
      <w:r w:rsidR="00260FF0" w:rsidRPr="007378D4">
        <w:t>Konkursem</w:t>
      </w:r>
      <w:r w:rsidRPr="007378D4">
        <w:t xml:space="preserve"> mogą być kierowane do Organizatora wyłącznie w formie pisemnej, na adres: TVN</w:t>
      </w:r>
      <w:r w:rsidR="008F1D5E" w:rsidRPr="007378D4">
        <w:t xml:space="preserve"> Media</w:t>
      </w:r>
      <w:r w:rsidRPr="007378D4">
        <w:t xml:space="preserve">, ul. </w:t>
      </w:r>
      <w:r w:rsidR="007E2BB7" w:rsidRPr="007378D4">
        <w:t xml:space="preserve">Wiertnicza 166, 02-952 Warszawa, z dopiskiem </w:t>
      </w:r>
      <w:r w:rsidRPr="007378D4">
        <w:t xml:space="preserve">„Komisja Sprawdzająca – </w:t>
      </w:r>
      <w:r w:rsidR="00260FF0" w:rsidRPr="007378D4">
        <w:t>Konkurs</w:t>
      </w:r>
      <w:r w:rsidRPr="007378D4">
        <w:t xml:space="preserve"> „</w:t>
      </w:r>
      <w:r w:rsidR="0015431A" w:rsidRPr="0015431A">
        <w:t>Kulinarny Blog Roku</w:t>
      </w:r>
      <w:r w:rsidR="009A1784" w:rsidRPr="007378D4">
        <w:t xml:space="preserve"> </w:t>
      </w:r>
      <w:r w:rsidR="0015431A">
        <w:t xml:space="preserve">– </w:t>
      </w:r>
      <w:r w:rsidR="001F1268">
        <w:t>Wielka Bitwa</w:t>
      </w:r>
      <w:r w:rsidR="0015431A">
        <w:t xml:space="preserve">” w terminie 7 dni od daty zakończenia Konkursu. Do rozstrzygania reklamacji powołana jest Komisja Sprawdzająca składająca się z przedstawicieli Organizatora. </w:t>
      </w:r>
    </w:p>
    <w:p w:rsidR="008F1D5E" w:rsidRDefault="0015431A" w:rsidP="00FB6D9B">
      <w:pPr>
        <w:numPr>
          <w:ilvl w:val="0"/>
          <w:numId w:val="29"/>
        </w:numPr>
        <w:tabs>
          <w:tab w:val="clear" w:pos="720"/>
          <w:tab w:val="num" w:pos="284"/>
        </w:tabs>
        <w:ind w:left="284" w:hanging="284"/>
        <w:jc w:val="both"/>
      </w:pPr>
      <w:r>
        <w:t>W przypadku przesłania reklamacji złożonej za pośrednictwem poczty, decyduje data</w:t>
      </w:r>
      <w:r w:rsidR="008A2C1E">
        <w:t xml:space="preserve"> doręczenia</w:t>
      </w:r>
      <w:r w:rsidR="00F1670F">
        <w:t xml:space="preserve"> listu Organizatorowi</w:t>
      </w:r>
      <w:r w:rsidR="008A2C1E">
        <w:t>.</w:t>
      </w:r>
    </w:p>
    <w:p w:rsidR="008F1D5E" w:rsidRDefault="008A2C1E" w:rsidP="00FB6D9B">
      <w:pPr>
        <w:numPr>
          <w:ilvl w:val="0"/>
          <w:numId w:val="29"/>
        </w:numPr>
        <w:tabs>
          <w:tab w:val="clear" w:pos="720"/>
          <w:tab w:val="num" w:pos="284"/>
        </w:tabs>
        <w:ind w:left="284" w:hanging="284"/>
        <w:jc w:val="both"/>
      </w:pPr>
      <w:r>
        <w:t>Reklamacje złożone p</w:t>
      </w:r>
      <w:r w:rsidR="007E2BB7">
        <w:t xml:space="preserve">rzez </w:t>
      </w:r>
      <w:r>
        <w:t>uczestników będą rozpatrywane przez Ko</w:t>
      </w:r>
      <w:r w:rsidR="007E2BB7">
        <w:t xml:space="preserve">misję Sprawdzającą nie później </w:t>
      </w:r>
      <w:r>
        <w:t>niż w terminie 14 dni od daty otrzymania reklamacji.</w:t>
      </w:r>
    </w:p>
    <w:p w:rsidR="008F1D5E" w:rsidRDefault="008A2C1E" w:rsidP="00FB6D9B">
      <w:pPr>
        <w:numPr>
          <w:ilvl w:val="0"/>
          <w:numId w:val="29"/>
        </w:numPr>
        <w:tabs>
          <w:tab w:val="clear" w:pos="720"/>
          <w:tab w:val="num" w:pos="284"/>
        </w:tabs>
        <w:ind w:left="284" w:hanging="284"/>
        <w:jc w:val="both"/>
      </w:pPr>
      <w:r>
        <w:t>Zainteresowani uczestnicy, zostaną powiadomieni o rozpatrzeniu reklamacji listem poleconym najpóźniej w ciągu 14 dni od daty rozpatrzenia reklamacji przez Komisję Sprawdzającą.</w:t>
      </w:r>
    </w:p>
    <w:p w:rsidR="00926C1C" w:rsidRDefault="00926C1C" w:rsidP="00FB6D9B">
      <w:pPr>
        <w:tabs>
          <w:tab w:val="num" w:pos="284"/>
        </w:tabs>
        <w:ind w:left="284" w:hanging="284"/>
        <w:jc w:val="center"/>
        <w:rPr>
          <w:b/>
        </w:rPr>
      </w:pPr>
    </w:p>
    <w:p w:rsidR="008A2C1E" w:rsidRPr="00107F16" w:rsidRDefault="008A2C1E" w:rsidP="00FB6D9B">
      <w:pPr>
        <w:tabs>
          <w:tab w:val="num" w:pos="284"/>
        </w:tabs>
        <w:ind w:left="284" w:hanging="284"/>
        <w:jc w:val="center"/>
        <w:rPr>
          <w:b/>
        </w:rPr>
      </w:pPr>
      <w:r w:rsidRPr="00107F16">
        <w:rPr>
          <w:b/>
        </w:rPr>
        <w:t>§ 6</w:t>
      </w:r>
    </w:p>
    <w:p w:rsidR="008A2C1E" w:rsidRDefault="008A2C1E" w:rsidP="00FB6D9B">
      <w:pPr>
        <w:pStyle w:val="Nagwek1"/>
        <w:widowControl/>
        <w:tabs>
          <w:tab w:val="num" w:pos="284"/>
        </w:tabs>
        <w:ind w:left="284" w:hanging="284"/>
        <w:rPr>
          <w:szCs w:val="24"/>
        </w:rPr>
      </w:pPr>
      <w:r w:rsidRPr="00107F16">
        <w:rPr>
          <w:szCs w:val="24"/>
        </w:rPr>
        <w:t>Publikacja Regulaminu Konkursu</w:t>
      </w:r>
    </w:p>
    <w:p w:rsidR="008A2C1E" w:rsidRDefault="008A2C1E" w:rsidP="00197F6E">
      <w:pPr>
        <w:tabs>
          <w:tab w:val="num" w:pos="284"/>
          <w:tab w:val="left" w:pos="360"/>
        </w:tabs>
        <w:jc w:val="both"/>
      </w:pPr>
      <w:r>
        <w:t xml:space="preserve">Z treścią Regulaminu można się zapoznać w siedzibie Organizatora (ul. </w:t>
      </w:r>
      <w:r w:rsidR="007E2BB7">
        <w:t xml:space="preserve">Wiertnicza 166, 02-952 </w:t>
      </w:r>
      <w:r>
        <w:t>Warszawa)</w:t>
      </w:r>
      <w:r w:rsidR="0022094E">
        <w:t xml:space="preserve"> </w:t>
      </w:r>
      <w:r w:rsidR="003E7D09">
        <w:t xml:space="preserve">na </w:t>
      </w:r>
      <w:r w:rsidR="00AD36BF">
        <w:t>www.</w:t>
      </w:r>
      <w:r w:rsidR="00197F6E">
        <w:t>kulinarni.pl</w:t>
      </w:r>
      <w:r w:rsidR="00111511">
        <w:t>/kulinarny-blog-roku</w:t>
      </w:r>
    </w:p>
    <w:p w:rsidR="008A2C1E" w:rsidRDefault="008A2C1E" w:rsidP="00FB6D9B">
      <w:pPr>
        <w:tabs>
          <w:tab w:val="num" w:pos="284"/>
        </w:tabs>
        <w:ind w:left="284" w:hanging="284"/>
        <w:jc w:val="both"/>
        <w:rPr>
          <w:sz w:val="28"/>
        </w:rPr>
      </w:pPr>
    </w:p>
    <w:p w:rsidR="008A2C1E" w:rsidRPr="00107F16" w:rsidRDefault="008A2C1E" w:rsidP="00FB6D9B">
      <w:pPr>
        <w:tabs>
          <w:tab w:val="num" w:pos="284"/>
        </w:tabs>
        <w:ind w:left="284" w:hanging="284"/>
        <w:jc w:val="center"/>
      </w:pPr>
      <w:r w:rsidRPr="00107F16">
        <w:rPr>
          <w:b/>
        </w:rPr>
        <w:t>§ 7</w:t>
      </w:r>
    </w:p>
    <w:p w:rsidR="008A2C1E" w:rsidRDefault="008A2C1E" w:rsidP="00FB6D9B">
      <w:pPr>
        <w:pStyle w:val="Tytu"/>
        <w:widowControl/>
        <w:tabs>
          <w:tab w:val="num" w:pos="284"/>
        </w:tabs>
        <w:ind w:left="284" w:hanging="284"/>
        <w:rPr>
          <w:szCs w:val="24"/>
        </w:rPr>
      </w:pPr>
      <w:r w:rsidRPr="00107F16">
        <w:rPr>
          <w:szCs w:val="24"/>
        </w:rPr>
        <w:t>Ochrona danych osobowych</w:t>
      </w:r>
    </w:p>
    <w:p w:rsidR="00AD36BF" w:rsidRPr="006B644E" w:rsidRDefault="00AD36BF" w:rsidP="00FB6D9B">
      <w:pPr>
        <w:numPr>
          <w:ilvl w:val="0"/>
          <w:numId w:val="26"/>
        </w:numPr>
        <w:tabs>
          <w:tab w:val="clear" w:pos="1080"/>
          <w:tab w:val="num" w:pos="284"/>
        </w:tabs>
        <w:ind w:left="284" w:hanging="284"/>
        <w:jc w:val="both"/>
      </w:pPr>
      <w:r w:rsidRPr="006B644E">
        <w:t xml:space="preserve">Dane osobowe </w:t>
      </w:r>
      <w:r>
        <w:t>Zwycięzców</w:t>
      </w:r>
      <w:r w:rsidRPr="006B644E">
        <w:t xml:space="preserve"> </w:t>
      </w:r>
      <w:r w:rsidRPr="008F1D5E">
        <w:t xml:space="preserve">Konkursu są przetwarzane przez Organizatora </w:t>
      </w:r>
      <w:r w:rsidRPr="008F1D5E">
        <w:br/>
        <w:t xml:space="preserve">(TVN </w:t>
      </w:r>
      <w:r w:rsidR="008F1D5E">
        <w:t xml:space="preserve">Media </w:t>
      </w:r>
      <w:r w:rsidRPr="008F1D5E">
        <w:t xml:space="preserve">Spółkę </w:t>
      </w:r>
      <w:r w:rsidR="008F1D5E">
        <w:t>z ograniczoną odpowiedzialnością</w:t>
      </w:r>
      <w:r w:rsidRPr="008F1D5E">
        <w:t xml:space="preserve"> z siedzibą w Warszawie  02-952, ul. Wiertnicza 166),</w:t>
      </w:r>
      <w:r w:rsidRPr="006B644E">
        <w:t xml:space="preserve"> wyłącznie w celu i zakresie niezbędnym dla przeprowadzenia Konkursu, to jest w celu identyfikacji Uczestnika Konkursu, wydania Nagrody zwycięzcy i ewentualnie publicznego podania imienia, nazwiska i miejsca zamieszkania (to jest </w:t>
      </w:r>
      <w:r w:rsidRPr="006B644E">
        <w:lastRenderedPageBreak/>
        <w:t xml:space="preserve">miejscowości) zwycięzcy Konkursu, w tym również w ramach Audycji - nie dłużej niż przez okres </w:t>
      </w:r>
      <w:r>
        <w:t xml:space="preserve"> </w:t>
      </w:r>
      <w:r w:rsidRPr="006B644E">
        <w:t>przeprowadzania Konkursu i do przedawnienia ewentualnych roszczeń.</w:t>
      </w:r>
    </w:p>
    <w:p w:rsidR="00AD36BF" w:rsidRPr="006B644E" w:rsidRDefault="00AD36BF" w:rsidP="00FB6D9B">
      <w:pPr>
        <w:tabs>
          <w:tab w:val="num" w:pos="284"/>
        </w:tabs>
        <w:ind w:left="284" w:hanging="284"/>
        <w:jc w:val="both"/>
      </w:pPr>
      <w:r w:rsidRPr="006B644E">
        <w:t xml:space="preserve">2. </w:t>
      </w:r>
      <w:r>
        <w:t xml:space="preserve"> </w:t>
      </w:r>
      <w:r w:rsidRPr="006B644E">
        <w:t xml:space="preserve">Organizator będzie przechowywał </w:t>
      </w:r>
      <w:r w:rsidR="00FB6D9B">
        <w:t>d</w:t>
      </w:r>
      <w:r w:rsidRPr="006B644E">
        <w:t xml:space="preserve">ane osobowe w sposób zgodny z obowiązującymi przepisami, w tym w szczególności zabezpieczy je przed udostępnieniem osobom nieupoważnionym, zabraniem przez osobę nieuprawnioną, przetwarzaniem </w:t>
      </w:r>
      <w:r w:rsidRPr="006B644E">
        <w:br/>
        <w:t>z naruszeniem ustawy oraz zmianą, utratą, uszkodzeniem lub zniszczeniem.</w:t>
      </w:r>
    </w:p>
    <w:p w:rsidR="00AD36BF" w:rsidRPr="006B644E" w:rsidRDefault="00AD36BF" w:rsidP="00FB6D9B">
      <w:pPr>
        <w:tabs>
          <w:tab w:val="num" w:pos="284"/>
        </w:tabs>
        <w:ind w:left="284" w:hanging="284"/>
        <w:jc w:val="both"/>
      </w:pPr>
      <w:r w:rsidRPr="006B644E">
        <w:t xml:space="preserve">3. </w:t>
      </w:r>
      <w:r>
        <w:t xml:space="preserve"> </w:t>
      </w:r>
      <w:r w:rsidR="00111511">
        <w:t>Organizator K</w:t>
      </w:r>
      <w:r w:rsidRPr="006B644E">
        <w:t xml:space="preserve">onkursu nie będzie przekazywał </w:t>
      </w:r>
      <w:r w:rsidR="00FB6D9B">
        <w:t>d</w:t>
      </w:r>
      <w:r w:rsidRPr="006B644E">
        <w:t>anych osobowych innym podmiotom</w:t>
      </w:r>
      <w:r w:rsidR="00111511">
        <w:t xml:space="preserve"> za wyjątkiem Sponsora Konkursu w celu dostarczenia Zwycięzcom nagród w Konkursie</w:t>
      </w:r>
      <w:r w:rsidRPr="006B644E">
        <w:t>.</w:t>
      </w:r>
    </w:p>
    <w:p w:rsidR="00AD36BF" w:rsidRPr="006B644E" w:rsidRDefault="00AD36BF" w:rsidP="00FB6D9B">
      <w:pPr>
        <w:tabs>
          <w:tab w:val="num" w:pos="284"/>
        </w:tabs>
        <w:ind w:left="284" w:hanging="284"/>
        <w:jc w:val="both"/>
      </w:pPr>
      <w:r w:rsidRPr="006B644E">
        <w:t xml:space="preserve">4. </w:t>
      </w:r>
      <w:r>
        <w:t xml:space="preserve">  </w:t>
      </w:r>
      <w:r w:rsidRPr="006B644E">
        <w:t xml:space="preserve">Organizator Konkursu może zwrócić się do Uczestnika z prośbą o wyrażenie zgody na przetwarzanie innych danych osobowych Uczestnika lub dla innych celów wyraźnie wskazanych przez Organizatora. W przypadku, w którym Uczestnik wyrazi zgodę na przetwarzanie danych osobowych, zgoda taka będzie zarejestrowana podczas rozmowy telefonicznej w postaci pliku multimedialnego. O dokonywaniu rejestracji rozmowy Uczestnik Konkursu będzie poinformowany. </w:t>
      </w:r>
    </w:p>
    <w:p w:rsidR="00AD36BF" w:rsidRPr="008F1D5E" w:rsidRDefault="00AD36BF" w:rsidP="00FB6D9B">
      <w:pPr>
        <w:tabs>
          <w:tab w:val="num" w:pos="284"/>
        </w:tabs>
        <w:ind w:left="284" w:hanging="284"/>
        <w:jc w:val="both"/>
      </w:pPr>
      <w:r w:rsidRPr="006B644E">
        <w:t xml:space="preserve">5. </w:t>
      </w:r>
      <w:r>
        <w:t xml:space="preserve"> </w:t>
      </w:r>
      <w:r w:rsidRPr="006B644E">
        <w:t xml:space="preserve">Uczestnik Konkursu ma prawo dostępu do treści swoich Danych osobowych oraz do ich poprawiania oraz ma prawo wnieść pisemne, umotywowane żądanie zaprzestania przetwarzania danych oraz wnieść sprzeciw wobec przetwarzania jego danych, </w:t>
      </w:r>
      <w:r w:rsidRPr="006B644E">
        <w:br/>
        <w:t xml:space="preserve">w przypadkach wskazanych przez prawo. Wszelką korespondencję dotyczącą przetwarzania danych </w:t>
      </w:r>
      <w:r w:rsidRPr="008F1D5E">
        <w:t xml:space="preserve">osobowych należy kierować do Organizatora na adres: ”Administrator Danych Osobowych, TVN </w:t>
      </w:r>
      <w:r w:rsidR="008F1D5E">
        <w:t xml:space="preserve">Media </w:t>
      </w:r>
      <w:r w:rsidRPr="008F1D5E">
        <w:t>S</w:t>
      </w:r>
      <w:r w:rsidR="008F1D5E">
        <w:t>p. z o.o.</w:t>
      </w:r>
      <w:r w:rsidRPr="008F1D5E">
        <w:t>, ul. Wiertnicza 166, 02-952 Warszawa”</w:t>
      </w:r>
      <w:r w:rsidR="00733FD9">
        <w:t>.</w:t>
      </w:r>
    </w:p>
    <w:p w:rsidR="00AD36BF" w:rsidRDefault="00AD36BF" w:rsidP="00FB6D9B">
      <w:pPr>
        <w:tabs>
          <w:tab w:val="num" w:pos="284"/>
        </w:tabs>
        <w:ind w:left="284" w:hanging="284"/>
        <w:jc w:val="both"/>
      </w:pPr>
      <w:r w:rsidRPr="008F1D5E">
        <w:t xml:space="preserve">6. Podanie Danych osobowych jest dobrowolne. Jednakże nie podanie </w:t>
      </w:r>
      <w:r w:rsidR="00FB6D9B">
        <w:t>d</w:t>
      </w:r>
      <w:r w:rsidRPr="008F1D5E">
        <w:t>anych osobowych</w:t>
      </w:r>
      <w:r w:rsidRPr="006B644E">
        <w:t xml:space="preserve"> niezbędnych do kontaktu lub weryfikacji zwycięzcy Konkursu może prowadzić do odmowy przyznania prawa do Nagrody lub odmowy jej wydania. </w:t>
      </w:r>
    </w:p>
    <w:p w:rsidR="00AD36BF" w:rsidRPr="00E45690" w:rsidRDefault="00AD36BF" w:rsidP="00FB6D9B">
      <w:pPr>
        <w:tabs>
          <w:tab w:val="num" w:pos="284"/>
        </w:tabs>
        <w:ind w:left="284" w:hanging="284"/>
        <w:jc w:val="both"/>
      </w:pPr>
      <w:r>
        <w:t xml:space="preserve">7.  </w:t>
      </w:r>
      <w:r w:rsidRPr="006B644E">
        <w:t xml:space="preserve">W celu ułatwienia Uczestnikowi Konkursu kontaktu w sprawie odbioru Nagrody, podania swoich </w:t>
      </w:r>
      <w:r w:rsidR="00FB6D9B">
        <w:t>d</w:t>
      </w:r>
      <w:r w:rsidRPr="006B644E">
        <w:t>anych osobowych i udzielenia zgody na ich przetwarzanie Organizator zapewnił dostęp do specjalnej skrzynki mailowej: gsm@tvn.pl.</w:t>
      </w:r>
    </w:p>
    <w:p w:rsidR="00267865" w:rsidRDefault="00267865" w:rsidP="00FB6D9B">
      <w:pPr>
        <w:shd w:val="clear" w:color="auto" w:fill="FFFFFF"/>
        <w:tabs>
          <w:tab w:val="num" w:pos="284"/>
          <w:tab w:val="left" w:pos="7380"/>
        </w:tabs>
        <w:ind w:left="284" w:hanging="284"/>
        <w:jc w:val="center"/>
        <w:rPr>
          <w:b/>
        </w:rPr>
      </w:pPr>
    </w:p>
    <w:p w:rsidR="00CA6E41" w:rsidRDefault="00CA6E41" w:rsidP="00FB6D9B">
      <w:pPr>
        <w:tabs>
          <w:tab w:val="num" w:pos="284"/>
        </w:tabs>
        <w:ind w:left="284" w:hanging="284"/>
        <w:jc w:val="both"/>
      </w:pPr>
    </w:p>
    <w:sectPr w:rsidR="00CA6E41" w:rsidSect="00107F16">
      <w:footerReference w:type="default" r:id="rId9"/>
      <w:pgSz w:w="11906" w:h="16838"/>
      <w:pgMar w:top="539" w:right="1417" w:bottom="53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4A" w:rsidRDefault="00AC2E4A">
      <w:r>
        <w:separator/>
      </w:r>
    </w:p>
  </w:endnote>
  <w:endnote w:type="continuationSeparator" w:id="0">
    <w:p w:rsidR="00AC2E4A" w:rsidRDefault="00AC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34" w:rsidRPr="007955B4" w:rsidRDefault="008A3AA8">
    <w:pPr>
      <w:pStyle w:val="Stopka"/>
      <w:rPr>
        <w:sz w:val="20"/>
        <w:szCs w:val="20"/>
      </w:rPr>
    </w:pPr>
    <w:r w:rsidRPr="007955B4">
      <w:rPr>
        <w:rStyle w:val="Numerstrony"/>
        <w:sz w:val="20"/>
        <w:szCs w:val="20"/>
      </w:rPr>
      <w:fldChar w:fldCharType="begin"/>
    </w:r>
    <w:r w:rsidR="00902734" w:rsidRPr="007955B4">
      <w:rPr>
        <w:rStyle w:val="Numerstrony"/>
        <w:sz w:val="20"/>
        <w:szCs w:val="20"/>
      </w:rPr>
      <w:instrText xml:space="preserve"> PAGE </w:instrText>
    </w:r>
    <w:r w:rsidRPr="007955B4">
      <w:rPr>
        <w:rStyle w:val="Numerstrony"/>
        <w:sz w:val="20"/>
        <w:szCs w:val="20"/>
      </w:rPr>
      <w:fldChar w:fldCharType="separate"/>
    </w:r>
    <w:r w:rsidR="00C61287">
      <w:rPr>
        <w:rStyle w:val="Numerstrony"/>
        <w:noProof/>
        <w:sz w:val="20"/>
        <w:szCs w:val="20"/>
      </w:rPr>
      <w:t>2</w:t>
    </w:r>
    <w:r w:rsidRPr="007955B4">
      <w:rPr>
        <w:rStyle w:val="Numerstro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4A" w:rsidRDefault="00AC2E4A">
      <w:r>
        <w:separator/>
      </w:r>
    </w:p>
  </w:footnote>
  <w:footnote w:type="continuationSeparator" w:id="0">
    <w:p w:rsidR="00AC2E4A" w:rsidRDefault="00AC2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8A1838"/>
    <w:lvl w:ilvl="0">
      <w:numFmt w:val="decimal"/>
      <w:lvlText w:val="*"/>
      <w:lvlJc w:val="left"/>
    </w:lvl>
  </w:abstractNum>
  <w:abstractNum w:abstractNumId="1">
    <w:nsid w:val="028D1B3C"/>
    <w:multiLevelType w:val="hybridMultilevel"/>
    <w:tmpl w:val="2A22BD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67E5075"/>
    <w:multiLevelType w:val="hybridMultilevel"/>
    <w:tmpl w:val="1A906E04"/>
    <w:lvl w:ilvl="0" w:tplc="0415000F">
      <w:start w:val="1"/>
      <w:numFmt w:val="decimal"/>
      <w:lvlText w:val="%1."/>
      <w:lvlJc w:val="left"/>
      <w:pPr>
        <w:tabs>
          <w:tab w:val="num" w:pos="720"/>
        </w:tabs>
        <w:ind w:left="720" w:hanging="360"/>
      </w:pPr>
      <w:rPr>
        <w:rFonts w:hint="default"/>
      </w:rPr>
    </w:lvl>
    <w:lvl w:ilvl="1" w:tplc="31FE662A">
      <w:start w:val="1"/>
      <w:numFmt w:val="bullet"/>
      <w:lvlText w:val="-"/>
      <w:lvlJc w:val="left"/>
      <w:pPr>
        <w:tabs>
          <w:tab w:val="num" w:pos="1260"/>
        </w:tabs>
        <w:ind w:left="126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021576"/>
    <w:multiLevelType w:val="hybridMultilevel"/>
    <w:tmpl w:val="2A22BD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D00F6F"/>
    <w:multiLevelType w:val="hybridMultilevel"/>
    <w:tmpl w:val="2A22BD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A13383E"/>
    <w:multiLevelType w:val="hybridMultilevel"/>
    <w:tmpl w:val="D59ED09C"/>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501251"/>
    <w:multiLevelType w:val="hybridMultilevel"/>
    <w:tmpl w:val="C3E22B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7A53B4"/>
    <w:multiLevelType w:val="hybridMultilevel"/>
    <w:tmpl w:val="C7EAF47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1EDC2692"/>
    <w:multiLevelType w:val="hybridMultilevel"/>
    <w:tmpl w:val="92F89B1C"/>
    <w:lvl w:ilvl="0" w:tplc="C36EF1D8">
      <w:start w:val="1"/>
      <w:numFmt w:val="decimal"/>
      <w:pStyle w:val="CharCharZnakZnakCharCha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192309"/>
    <w:multiLevelType w:val="hybridMultilevel"/>
    <w:tmpl w:val="803ACC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5D2392"/>
    <w:multiLevelType w:val="hybridMultilevel"/>
    <w:tmpl w:val="8E52802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2ADD2636"/>
    <w:multiLevelType w:val="singleLevel"/>
    <w:tmpl w:val="5E822374"/>
    <w:lvl w:ilvl="0">
      <w:start w:val="1"/>
      <w:numFmt w:val="decimal"/>
      <w:lvlText w:val="%1."/>
      <w:legacy w:legacy="1" w:legacySpace="0" w:legacyIndent="360"/>
      <w:lvlJc w:val="left"/>
      <w:pPr>
        <w:ind w:left="720" w:hanging="360"/>
      </w:pPr>
    </w:lvl>
  </w:abstractNum>
  <w:abstractNum w:abstractNumId="12">
    <w:nsid w:val="2C4F7F1C"/>
    <w:multiLevelType w:val="hybridMultilevel"/>
    <w:tmpl w:val="67D868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C6B42BF"/>
    <w:multiLevelType w:val="hybridMultilevel"/>
    <w:tmpl w:val="06B467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EEC4014"/>
    <w:multiLevelType w:val="hybridMultilevel"/>
    <w:tmpl w:val="1EA032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6C73A49"/>
    <w:multiLevelType w:val="hybridMultilevel"/>
    <w:tmpl w:val="A38CD9BC"/>
    <w:lvl w:ilvl="0" w:tplc="6F1E2DD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E4E70B7"/>
    <w:multiLevelType w:val="hybridMultilevel"/>
    <w:tmpl w:val="C186AD78"/>
    <w:lvl w:ilvl="0" w:tplc="FFFFFFFF">
      <w:start w:val="1"/>
      <w:numFmt w:val="bullet"/>
      <w:pStyle w:val="2ZnakZnakZnakCharCharZnakZnakZnakZnakZnakZnakZnakZnakCharCharZnakZnakZnakZnakZnakZnakZnakZnakZnakZnakZnakZnakZnakZnakZnak"/>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EDA6CAE"/>
    <w:multiLevelType w:val="hybridMultilevel"/>
    <w:tmpl w:val="C34EFF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0AA7A86"/>
    <w:multiLevelType w:val="hybridMultilevel"/>
    <w:tmpl w:val="C11266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701362A"/>
    <w:multiLevelType w:val="hybridMultilevel"/>
    <w:tmpl w:val="350EB3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E6B1AAF"/>
    <w:multiLevelType w:val="multilevel"/>
    <w:tmpl w:val="DEC6D3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424C4F"/>
    <w:multiLevelType w:val="hybridMultilevel"/>
    <w:tmpl w:val="3F9CCF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1057422"/>
    <w:multiLevelType w:val="hybridMultilevel"/>
    <w:tmpl w:val="BB289F1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15C722B"/>
    <w:multiLevelType w:val="hybridMultilevel"/>
    <w:tmpl w:val="CF2A2B56"/>
    <w:lvl w:ilvl="0" w:tplc="8F82D4AA">
      <w:start w:val="1"/>
      <w:numFmt w:val="decimal"/>
      <w:lvlText w:val="%1."/>
      <w:lvlJc w:val="left"/>
      <w:pPr>
        <w:tabs>
          <w:tab w:val="num" w:pos="1080"/>
        </w:tabs>
        <w:ind w:left="1080" w:hanging="360"/>
      </w:pPr>
      <w:rPr>
        <w:rFonts w:hint="default"/>
        <w:sz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51A20042"/>
    <w:multiLevelType w:val="hybridMultilevel"/>
    <w:tmpl w:val="B58660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5DA97805"/>
    <w:multiLevelType w:val="hybridMultilevel"/>
    <w:tmpl w:val="DF462BBC"/>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02B2298"/>
    <w:multiLevelType w:val="hybridMultilevel"/>
    <w:tmpl w:val="6D1A1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B519B8"/>
    <w:multiLevelType w:val="hybridMultilevel"/>
    <w:tmpl w:val="DFECE1E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780B1FA9"/>
    <w:multiLevelType w:val="singleLevel"/>
    <w:tmpl w:val="98BC13F4"/>
    <w:lvl w:ilvl="0">
      <w:start w:val="1"/>
      <w:numFmt w:val="decimal"/>
      <w:lvlText w:val="%1."/>
      <w:legacy w:legacy="1" w:legacySpace="0" w:legacyIndent="283"/>
      <w:lvlJc w:val="left"/>
      <w:pPr>
        <w:ind w:left="283" w:hanging="283"/>
      </w:pPr>
    </w:lvl>
  </w:abstractNum>
  <w:abstractNum w:abstractNumId="29">
    <w:nsid w:val="786D38C6"/>
    <w:multiLevelType w:val="hybridMultilevel"/>
    <w:tmpl w:val="F17A9DA8"/>
    <w:lvl w:ilvl="0" w:tplc="DB4201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8AE06A6"/>
    <w:multiLevelType w:val="hybridMultilevel"/>
    <w:tmpl w:val="C12C3A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AE74952"/>
    <w:multiLevelType w:val="hybridMultilevel"/>
    <w:tmpl w:val="2A22BD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C3C57F4"/>
    <w:multiLevelType w:val="hybridMultilevel"/>
    <w:tmpl w:val="28443D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2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6"/>
  </w:num>
  <w:num w:numId="5">
    <w:abstractNumId w:val="8"/>
  </w:num>
  <w:num w:numId="6">
    <w:abstractNumId w:val="14"/>
  </w:num>
  <w:num w:numId="7">
    <w:abstractNumId w:val="32"/>
  </w:num>
  <w:num w:numId="8">
    <w:abstractNumId w:val="23"/>
  </w:num>
  <w:num w:numId="9">
    <w:abstractNumId w:val="15"/>
  </w:num>
  <w:num w:numId="10">
    <w:abstractNumId w:val="2"/>
  </w:num>
  <w:num w:numId="11">
    <w:abstractNumId w:val="17"/>
  </w:num>
  <w:num w:numId="12">
    <w:abstractNumId w:val="22"/>
  </w:num>
  <w:num w:numId="13">
    <w:abstractNumId w:val="5"/>
  </w:num>
  <w:num w:numId="14">
    <w:abstractNumId w:val="19"/>
  </w:num>
  <w:num w:numId="15">
    <w:abstractNumId w:val="31"/>
  </w:num>
  <w:num w:numId="16">
    <w:abstractNumId w:val="20"/>
  </w:num>
  <w:num w:numId="17">
    <w:abstractNumId w:val="16"/>
  </w:num>
  <w:num w:numId="18">
    <w:abstractNumId w:val="6"/>
  </w:num>
  <w:num w:numId="19">
    <w:abstractNumId w:val="24"/>
  </w:num>
  <w:num w:numId="20">
    <w:abstractNumId w:val="27"/>
  </w:num>
  <w:num w:numId="21">
    <w:abstractNumId w:val="7"/>
  </w:num>
  <w:num w:numId="22">
    <w:abstractNumId w:val="29"/>
  </w:num>
  <w:num w:numId="23">
    <w:abstractNumId w:val="12"/>
  </w:num>
  <w:num w:numId="24">
    <w:abstractNumId w:val="13"/>
  </w:num>
  <w:num w:numId="25">
    <w:abstractNumId w:val="18"/>
  </w:num>
  <w:num w:numId="26">
    <w:abstractNumId w:val="10"/>
  </w:num>
  <w:num w:numId="27">
    <w:abstractNumId w:val="25"/>
  </w:num>
  <w:num w:numId="28">
    <w:abstractNumId w:val="30"/>
  </w:num>
  <w:num w:numId="29">
    <w:abstractNumId w:val="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E5"/>
    <w:rsid w:val="000073BC"/>
    <w:rsid w:val="00007B07"/>
    <w:rsid w:val="00024798"/>
    <w:rsid w:val="000313EA"/>
    <w:rsid w:val="000333BD"/>
    <w:rsid w:val="00034A8C"/>
    <w:rsid w:val="00035246"/>
    <w:rsid w:val="0003759D"/>
    <w:rsid w:val="00064DD3"/>
    <w:rsid w:val="0008473A"/>
    <w:rsid w:val="00086B33"/>
    <w:rsid w:val="00086DE3"/>
    <w:rsid w:val="000928E0"/>
    <w:rsid w:val="000A71C1"/>
    <w:rsid w:val="000B05DD"/>
    <w:rsid w:val="000B0FE0"/>
    <w:rsid w:val="000B7018"/>
    <w:rsid w:val="000E442E"/>
    <w:rsid w:val="000E4C31"/>
    <w:rsid w:val="000E62A3"/>
    <w:rsid w:val="000F19C4"/>
    <w:rsid w:val="000F31A7"/>
    <w:rsid w:val="000F694B"/>
    <w:rsid w:val="0010259C"/>
    <w:rsid w:val="001029DA"/>
    <w:rsid w:val="0010482F"/>
    <w:rsid w:val="00107F16"/>
    <w:rsid w:val="00111511"/>
    <w:rsid w:val="00117061"/>
    <w:rsid w:val="00120F58"/>
    <w:rsid w:val="00126EA4"/>
    <w:rsid w:val="00132A8C"/>
    <w:rsid w:val="001402D2"/>
    <w:rsid w:val="0014120C"/>
    <w:rsid w:val="0014163B"/>
    <w:rsid w:val="00145E75"/>
    <w:rsid w:val="00150A32"/>
    <w:rsid w:val="00151EAC"/>
    <w:rsid w:val="0015431A"/>
    <w:rsid w:val="00154D76"/>
    <w:rsid w:val="0015617F"/>
    <w:rsid w:val="001563A1"/>
    <w:rsid w:val="00160000"/>
    <w:rsid w:val="00166922"/>
    <w:rsid w:val="0018603E"/>
    <w:rsid w:val="00194C32"/>
    <w:rsid w:val="00197F6E"/>
    <w:rsid w:val="001A0AEC"/>
    <w:rsid w:val="001A3067"/>
    <w:rsid w:val="001A3D16"/>
    <w:rsid w:val="001B2243"/>
    <w:rsid w:val="001C54AB"/>
    <w:rsid w:val="001C5CB1"/>
    <w:rsid w:val="001C5CB6"/>
    <w:rsid w:val="001D4081"/>
    <w:rsid w:val="001E2E00"/>
    <w:rsid w:val="001E3F57"/>
    <w:rsid w:val="001E794E"/>
    <w:rsid w:val="001F1268"/>
    <w:rsid w:val="001F215C"/>
    <w:rsid w:val="001F38E4"/>
    <w:rsid w:val="0020061B"/>
    <w:rsid w:val="00210EDD"/>
    <w:rsid w:val="00214E40"/>
    <w:rsid w:val="00214F9E"/>
    <w:rsid w:val="00217722"/>
    <w:rsid w:val="0022094E"/>
    <w:rsid w:val="002278AC"/>
    <w:rsid w:val="00227BE6"/>
    <w:rsid w:val="00234AFC"/>
    <w:rsid w:val="00242717"/>
    <w:rsid w:val="00251C65"/>
    <w:rsid w:val="002522D5"/>
    <w:rsid w:val="00257646"/>
    <w:rsid w:val="00260BD7"/>
    <w:rsid w:val="00260FF0"/>
    <w:rsid w:val="00264F42"/>
    <w:rsid w:val="0026541D"/>
    <w:rsid w:val="00267865"/>
    <w:rsid w:val="00275FA0"/>
    <w:rsid w:val="00282FDA"/>
    <w:rsid w:val="0029049F"/>
    <w:rsid w:val="002C46EB"/>
    <w:rsid w:val="002D04A6"/>
    <w:rsid w:val="002E028A"/>
    <w:rsid w:val="002E4F26"/>
    <w:rsid w:val="002E612C"/>
    <w:rsid w:val="003036E2"/>
    <w:rsid w:val="003059B8"/>
    <w:rsid w:val="00311EF4"/>
    <w:rsid w:val="003136D1"/>
    <w:rsid w:val="00315430"/>
    <w:rsid w:val="0032102A"/>
    <w:rsid w:val="00326681"/>
    <w:rsid w:val="003268F8"/>
    <w:rsid w:val="00333945"/>
    <w:rsid w:val="003417C8"/>
    <w:rsid w:val="0034674E"/>
    <w:rsid w:val="003636A2"/>
    <w:rsid w:val="003657D6"/>
    <w:rsid w:val="00370212"/>
    <w:rsid w:val="00370BD0"/>
    <w:rsid w:val="00373C19"/>
    <w:rsid w:val="00376A1E"/>
    <w:rsid w:val="00387221"/>
    <w:rsid w:val="00393E0A"/>
    <w:rsid w:val="00395BE5"/>
    <w:rsid w:val="003A036E"/>
    <w:rsid w:val="003B4614"/>
    <w:rsid w:val="003B7482"/>
    <w:rsid w:val="003C3959"/>
    <w:rsid w:val="003D5D4B"/>
    <w:rsid w:val="003E7D09"/>
    <w:rsid w:val="004208A0"/>
    <w:rsid w:val="0042115C"/>
    <w:rsid w:val="00433E63"/>
    <w:rsid w:val="00437CF1"/>
    <w:rsid w:val="00441200"/>
    <w:rsid w:val="0044332A"/>
    <w:rsid w:val="004664C1"/>
    <w:rsid w:val="004710F3"/>
    <w:rsid w:val="00480E34"/>
    <w:rsid w:val="00485836"/>
    <w:rsid w:val="004863AE"/>
    <w:rsid w:val="00490E48"/>
    <w:rsid w:val="0049506B"/>
    <w:rsid w:val="00496C56"/>
    <w:rsid w:val="004A589E"/>
    <w:rsid w:val="004B4152"/>
    <w:rsid w:val="004B57AF"/>
    <w:rsid w:val="004B5BD0"/>
    <w:rsid w:val="004C6531"/>
    <w:rsid w:val="004E6604"/>
    <w:rsid w:val="004F0B04"/>
    <w:rsid w:val="004F1F63"/>
    <w:rsid w:val="004F3CD2"/>
    <w:rsid w:val="0050438C"/>
    <w:rsid w:val="00510ABC"/>
    <w:rsid w:val="00524B28"/>
    <w:rsid w:val="00527EB6"/>
    <w:rsid w:val="00541B28"/>
    <w:rsid w:val="0054274A"/>
    <w:rsid w:val="00545824"/>
    <w:rsid w:val="005607C7"/>
    <w:rsid w:val="00567086"/>
    <w:rsid w:val="0058068C"/>
    <w:rsid w:val="005875B1"/>
    <w:rsid w:val="00596F6D"/>
    <w:rsid w:val="005B269D"/>
    <w:rsid w:val="005C0FF9"/>
    <w:rsid w:val="005C10B5"/>
    <w:rsid w:val="005C4C78"/>
    <w:rsid w:val="005D7692"/>
    <w:rsid w:val="005E04F5"/>
    <w:rsid w:val="005E14C1"/>
    <w:rsid w:val="00603AA4"/>
    <w:rsid w:val="00612D43"/>
    <w:rsid w:val="00612DA4"/>
    <w:rsid w:val="0061788E"/>
    <w:rsid w:val="006203D8"/>
    <w:rsid w:val="00624704"/>
    <w:rsid w:val="006349E4"/>
    <w:rsid w:val="00636505"/>
    <w:rsid w:val="00654223"/>
    <w:rsid w:val="00660B68"/>
    <w:rsid w:val="0066558A"/>
    <w:rsid w:val="006824A7"/>
    <w:rsid w:val="00682F52"/>
    <w:rsid w:val="00691154"/>
    <w:rsid w:val="006B235B"/>
    <w:rsid w:val="006C1B55"/>
    <w:rsid w:val="006D26DB"/>
    <w:rsid w:val="006D6BF2"/>
    <w:rsid w:val="006E607F"/>
    <w:rsid w:val="006F32F1"/>
    <w:rsid w:val="006F4B0E"/>
    <w:rsid w:val="0071181E"/>
    <w:rsid w:val="00716E05"/>
    <w:rsid w:val="00716EB6"/>
    <w:rsid w:val="0072690B"/>
    <w:rsid w:val="00733FD9"/>
    <w:rsid w:val="007378D4"/>
    <w:rsid w:val="007425CB"/>
    <w:rsid w:val="007475C7"/>
    <w:rsid w:val="007542A6"/>
    <w:rsid w:val="007574F6"/>
    <w:rsid w:val="007625B0"/>
    <w:rsid w:val="00762FF1"/>
    <w:rsid w:val="00767AB6"/>
    <w:rsid w:val="00771FCE"/>
    <w:rsid w:val="00784760"/>
    <w:rsid w:val="00792B01"/>
    <w:rsid w:val="007949FB"/>
    <w:rsid w:val="007955B4"/>
    <w:rsid w:val="007A0A07"/>
    <w:rsid w:val="007A3290"/>
    <w:rsid w:val="007A4FD7"/>
    <w:rsid w:val="007A5E7D"/>
    <w:rsid w:val="007A78E8"/>
    <w:rsid w:val="007B2419"/>
    <w:rsid w:val="007B2AD8"/>
    <w:rsid w:val="007B2E92"/>
    <w:rsid w:val="007B565E"/>
    <w:rsid w:val="007C4C3F"/>
    <w:rsid w:val="007C68C4"/>
    <w:rsid w:val="007D05B4"/>
    <w:rsid w:val="007D6B27"/>
    <w:rsid w:val="007E2700"/>
    <w:rsid w:val="007E2BB7"/>
    <w:rsid w:val="007F4078"/>
    <w:rsid w:val="007F508F"/>
    <w:rsid w:val="00806A4B"/>
    <w:rsid w:val="00813757"/>
    <w:rsid w:val="00814919"/>
    <w:rsid w:val="00821064"/>
    <w:rsid w:val="008227A4"/>
    <w:rsid w:val="00823BDA"/>
    <w:rsid w:val="00823F80"/>
    <w:rsid w:val="00825B7D"/>
    <w:rsid w:val="00826EB7"/>
    <w:rsid w:val="00827986"/>
    <w:rsid w:val="008313DE"/>
    <w:rsid w:val="008321E4"/>
    <w:rsid w:val="00832616"/>
    <w:rsid w:val="0083448D"/>
    <w:rsid w:val="0083552B"/>
    <w:rsid w:val="008420B4"/>
    <w:rsid w:val="00843075"/>
    <w:rsid w:val="00844A4A"/>
    <w:rsid w:val="00850A13"/>
    <w:rsid w:val="0085266E"/>
    <w:rsid w:val="00855C68"/>
    <w:rsid w:val="00864419"/>
    <w:rsid w:val="008850EF"/>
    <w:rsid w:val="008A2C1E"/>
    <w:rsid w:val="008A3AA8"/>
    <w:rsid w:val="008A573F"/>
    <w:rsid w:val="008B244D"/>
    <w:rsid w:val="008C716E"/>
    <w:rsid w:val="008D1F22"/>
    <w:rsid w:val="008D2151"/>
    <w:rsid w:val="008D3316"/>
    <w:rsid w:val="008D454D"/>
    <w:rsid w:val="008F1D5E"/>
    <w:rsid w:val="009008D3"/>
    <w:rsid w:val="009014C6"/>
    <w:rsid w:val="00902734"/>
    <w:rsid w:val="00907666"/>
    <w:rsid w:val="009129C4"/>
    <w:rsid w:val="009133DC"/>
    <w:rsid w:val="00914688"/>
    <w:rsid w:val="00921879"/>
    <w:rsid w:val="009234B4"/>
    <w:rsid w:val="00926C1C"/>
    <w:rsid w:val="00930B55"/>
    <w:rsid w:val="00935728"/>
    <w:rsid w:val="009407C3"/>
    <w:rsid w:val="00941218"/>
    <w:rsid w:val="009507D2"/>
    <w:rsid w:val="009577F3"/>
    <w:rsid w:val="009578C3"/>
    <w:rsid w:val="00960D88"/>
    <w:rsid w:val="00970F8E"/>
    <w:rsid w:val="00982EA9"/>
    <w:rsid w:val="009A1784"/>
    <w:rsid w:val="009B3E6E"/>
    <w:rsid w:val="009C286E"/>
    <w:rsid w:val="009C6CD1"/>
    <w:rsid w:val="009D2711"/>
    <w:rsid w:val="009E7472"/>
    <w:rsid w:val="009F342A"/>
    <w:rsid w:val="00A026E4"/>
    <w:rsid w:val="00A036C7"/>
    <w:rsid w:val="00A104AB"/>
    <w:rsid w:val="00A1096C"/>
    <w:rsid w:val="00A13349"/>
    <w:rsid w:val="00A144E6"/>
    <w:rsid w:val="00A23793"/>
    <w:rsid w:val="00A307F6"/>
    <w:rsid w:val="00A323C2"/>
    <w:rsid w:val="00A34F70"/>
    <w:rsid w:val="00A35113"/>
    <w:rsid w:val="00A477E5"/>
    <w:rsid w:val="00A51329"/>
    <w:rsid w:val="00A52443"/>
    <w:rsid w:val="00A62D7E"/>
    <w:rsid w:val="00A64AEA"/>
    <w:rsid w:val="00A708DF"/>
    <w:rsid w:val="00A872C7"/>
    <w:rsid w:val="00A87385"/>
    <w:rsid w:val="00A9106C"/>
    <w:rsid w:val="00A91232"/>
    <w:rsid w:val="00A92D6F"/>
    <w:rsid w:val="00A94F2E"/>
    <w:rsid w:val="00A96F18"/>
    <w:rsid w:val="00AA498C"/>
    <w:rsid w:val="00AA59D3"/>
    <w:rsid w:val="00AA74E8"/>
    <w:rsid w:val="00AB013D"/>
    <w:rsid w:val="00AC2E4A"/>
    <w:rsid w:val="00AD316E"/>
    <w:rsid w:val="00AD36BF"/>
    <w:rsid w:val="00AF5EFD"/>
    <w:rsid w:val="00B07666"/>
    <w:rsid w:val="00B10E13"/>
    <w:rsid w:val="00B12D85"/>
    <w:rsid w:val="00B151CD"/>
    <w:rsid w:val="00B17612"/>
    <w:rsid w:val="00B2477A"/>
    <w:rsid w:val="00B2772D"/>
    <w:rsid w:val="00B308ED"/>
    <w:rsid w:val="00B30CD3"/>
    <w:rsid w:val="00B33228"/>
    <w:rsid w:val="00B33BB5"/>
    <w:rsid w:val="00B4200B"/>
    <w:rsid w:val="00B5625D"/>
    <w:rsid w:val="00B5634E"/>
    <w:rsid w:val="00B76514"/>
    <w:rsid w:val="00B84486"/>
    <w:rsid w:val="00B85E24"/>
    <w:rsid w:val="00B92D55"/>
    <w:rsid w:val="00B95F51"/>
    <w:rsid w:val="00BA517B"/>
    <w:rsid w:val="00BA7833"/>
    <w:rsid w:val="00BB544F"/>
    <w:rsid w:val="00BB71C8"/>
    <w:rsid w:val="00BC71B6"/>
    <w:rsid w:val="00BD521A"/>
    <w:rsid w:val="00BE3825"/>
    <w:rsid w:val="00BF1AC6"/>
    <w:rsid w:val="00BF7748"/>
    <w:rsid w:val="00C00B56"/>
    <w:rsid w:val="00C0166B"/>
    <w:rsid w:val="00C021C0"/>
    <w:rsid w:val="00C030FB"/>
    <w:rsid w:val="00C03435"/>
    <w:rsid w:val="00C036BC"/>
    <w:rsid w:val="00C06452"/>
    <w:rsid w:val="00C251A4"/>
    <w:rsid w:val="00C27CCA"/>
    <w:rsid w:val="00C41AA1"/>
    <w:rsid w:val="00C47A0A"/>
    <w:rsid w:val="00C50E0D"/>
    <w:rsid w:val="00C51D42"/>
    <w:rsid w:val="00C554F7"/>
    <w:rsid w:val="00C56839"/>
    <w:rsid w:val="00C60AD4"/>
    <w:rsid w:val="00C61287"/>
    <w:rsid w:val="00C62DE7"/>
    <w:rsid w:val="00C70A25"/>
    <w:rsid w:val="00C75690"/>
    <w:rsid w:val="00C760FC"/>
    <w:rsid w:val="00C76C07"/>
    <w:rsid w:val="00C76E2C"/>
    <w:rsid w:val="00C923B2"/>
    <w:rsid w:val="00C92FE2"/>
    <w:rsid w:val="00C9459B"/>
    <w:rsid w:val="00C95915"/>
    <w:rsid w:val="00C960B5"/>
    <w:rsid w:val="00CA4198"/>
    <w:rsid w:val="00CA6E41"/>
    <w:rsid w:val="00CB1D93"/>
    <w:rsid w:val="00CB24A8"/>
    <w:rsid w:val="00CB37AE"/>
    <w:rsid w:val="00CC31CF"/>
    <w:rsid w:val="00CC6007"/>
    <w:rsid w:val="00CD2271"/>
    <w:rsid w:val="00CD6D47"/>
    <w:rsid w:val="00CE07B8"/>
    <w:rsid w:val="00CE48D1"/>
    <w:rsid w:val="00CE7C00"/>
    <w:rsid w:val="00CF1B9C"/>
    <w:rsid w:val="00D03C47"/>
    <w:rsid w:val="00D0426A"/>
    <w:rsid w:val="00D11B1D"/>
    <w:rsid w:val="00D131AD"/>
    <w:rsid w:val="00D179E8"/>
    <w:rsid w:val="00D2025F"/>
    <w:rsid w:val="00D204CD"/>
    <w:rsid w:val="00D3529E"/>
    <w:rsid w:val="00D3746A"/>
    <w:rsid w:val="00D410AE"/>
    <w:rsid w:val="00D52183"/>
    <w:rsid w:val="00D567C9"/>
    <w:rsid w:val="00D7182F"/>
    <w:rsid w:val="00D75214"/>
    <w:rsid w:val="00D878D0"/>
    <w:rsid w:val="00D87D7A"/>
    <w:rsid w:val="00D92BCD"/>
    <w:rsid w:val="00DB02AE"/>
    <w:rsid w:val="00DB2C44"/>
    <w:rsid w:val="00DB4F50"/>
    <w:rsid w:val="00DB5B7A"/>
    <w:rsid w:val="00DB6398"/>
    <w:rsid w:val="00DC54B6"/>
    <w:rsid w:val="00DC6B5C"/>
    <w:rsid w:val="00DC7022"/>
    <w:rsid w:val="00DD0F97"/>
    <w:rsid w:val="00DD19BB"/>
    <w:rsid w:val="00DE00F5"/>
    <w:rsid w:val="00DF090C"/>
    <w:rsid w:val="00DF6EDD"/>
    <w:rsid w:val="00DF72C5"/>
    <w:rsid w:val="00E00DB0"/>
    <w:rsid w:val="00E04507"/>
    <w:rsid w:val="00E0732A"/>
    <w:rsid w:val="00E113FE"/>
    <w:rsid w:val="00E13696"/>
    <w:rsid w:val="00E1481C"/>
    <w:rsid w:val="00E14DD2"/>
    <w:rsid w:val="00E176CF"/>
    <w:rsid w:val="00E24F1B"/>
    <w:rsid w:val="00E27DD3"/>
    <w:rsid w:val="00E410E5"/>
    <w:rsid w:val="00E4313F"/>
    <w:rsid w:val="00E52AD0"/>
    <w:rsid w:val="00E76CFA"/>
    <w:rsid w:val="00E81519"/>
    <w:rsid w:val="00E8327F"/>
    <w:rsid w:val="00E86B7E"/>
    <w:rsid w:val="00EA0A5E"/>
    <w:rsid w:val="00EC2211"/>
    <w:rsid w:val="00ED2FBD"/>
    <w:rsid w:val="00ED37B7"/>
    <w:rsid w:val="00ED6ECB"/>
    <w:rsid w:val="00EE0E58"/>
    <w:rsid w:val="00EE149D"/>
    <w:rsid w:val="00EF2476"/>
    <w:rsid w:val="00EF30BA"/>
    <w:rsid w:val="00F0330B"/>
    <w:rsid w:val="00F06A7B"/>
    <w:rsid w:val="00F125C8"/>
    <w:rsid w:val="00F12874"/>
    <w:rsid w:val="00F1670F"/>
    <w:rsid w:val="00F20ED1"/>
    <w:rsid w:val="00F27036"/>
    <w:rsid w:val="00F4080E"/>
    <w:rsid w:val="00F52C73"/>
    <w:rsid w:val="00F67C81"/>
    <w:rsid w:val="00F704AF"/>
    <w:rsid w:val="00F87964"/>
    <w:rsid w:val="00FA5E5A"/>
    <w:rsid w:val="00FB317D"/>
    <w:rsid w:val="00FB6CEE"/>
    <w:rsid w:val="00FB6D9B"/>
    <w:rsid w:val="00FD418A"/>
    <w:rsid w:val="00FD4C7D"/>
    <w:rsid w:val="00FE45E4"/>
    <w:rsid w:val="00FE6817"/>
    <w:rsid w:val="00FF26DB"/>
    <w:rsid w:val="00FF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3793"/>
    <w:rPr>
      <w:sz w:val="24"/>
      <w:szCs w:val="24"/>
    </w:rPr>
  </w:style>
  <w:style w:type="paragraph" w:styleId="Nagwek1">
    <w:name w:val="heading 1"/>
    <w:basedOn w:val="Normalny"/>
    <w:next w:val="Normalny"/>
    <w:qFormat/>
    <w:rsid w:val="00A23793"/>
    <w:pPr>
      <w:keepNext/>
      <w:widowControl w:val="0"/>
      <w:overflowPunct w:val="0"/>
      <w:autoSpaceDE w:val="0"/>
      <w:autoSpaceDN w:val="0"/>
      <w:adjustRightInd w:val="0"/>
      <w:jc w:val="center"/>
      <w:textAlignment w:val="baseline"/>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23793"/>
    <w:pPr>
      <w:widowControl w:val="0"/>
      <w:overflowPunct w:val="0"/>
      <w:autoSpaceDE w:val="0"/>
      <w:autoSpaceDN w:val="0"/>
      <w:adjustRightInd w:val="0"/>
      <w:jc w:val="center"/>
      <w:textAlignment w:val="baseline"/>
    </w:pPr>
    <w:rPr>
      <w:b/>
      <w:szCs w:val="20"/>
    </w:rPr>
  </w:style>
  <w:style w:type="character" w:styleId="Hipercze">
    <w:name w:val="Hyperlink"/>
    <w:basedOn w:val="Domylnaczcionkaakapitu"/>
    <w:rsid w:val="00A23793"/>
    <w:rPr>
      <w:color w:val="0000FF"/>
      <w:u w:val="single"/>
    </w:rPr>
  </w:style>
  <w:style w:type="paragraph" w:styleId="Tekstpodstawowywcity">
    <w:name w:val="Body Text Indent"/>
    <w:basedOn w:val="Normalny"/>
    <w:rsid w:val="00A23793"/>
    <w:pPr>
      <w:tabs>
        <w:tab w:val="left" w:pos="720"/>
      </w:tabs>
      <w:ind w:left="720" w:hanging="360"/>
      <w:jc w:val="both"/>
    </w:pPr>
    <w:rPr>
      <w:sz w:val="28"/>
    </w:rPr>
  </w:style>
  <w:style w:type="paragraph" w:styleId="Lista2">
    <w:name w:val="List 2"/>
    <w:basedOn w:val="Normalny"/>
    <w:rsid w:val="00150A32"/>
    <w:pPr>
      <w:ind w:left="566" w:hanging="283"/>
    </w:pPr>
  </w:style>
  <w:style w:type="paragraph" w:styleId="Tekstdymka">
    <w:name w:val="Balloon Text"/>
    <w:basedOn w:val="Normalny"/>
    <w:semiHidden/>
    <w:rsid w:val="00D131AD"/>
    <w:rPr>
      <w:rFonts w:ascii="Tahoma" w:hAnsi="Tahoma" w:cs="Tahoma"/>
      <w:sz w:val="16"/>
      <w:szCs w:val="16"/>
    </w:rPr>
  </w:style>
  <w:style w:type="paragraph" w:styleId="NormalnyWeb">
    <w:name w:val="Normal (Web)"/>
    <w:basedOn w:val="Normalny"/>
    <w:rsid w:val="00CA6E41"/>
    <w:pPr>
      <w:spacing w:before="100" w:beforeAutospacing="1" w:after="100" w:afterAutospacing="1"/>
    </w:pPr>
  </w:style>
  <w:style w:type="character" w:styleId="Pogrubienie">
    <w:name w:val="Strong"/>
    <w:basedOn w:val="Domylnaczcionkaakapitu"/>
    <w:qFormat/>
    <w:rsid w:val="00CA6E41"/>
    <w:rPr>
      <w:b/>
      <w:bCs/>
    </w:rPr>
  </w:style>
  <w:style w:type="paragraph" w:customStyle="1" w:styleId="2ZnakZnakZnakCharCharZnakZnakZnakZnakZnakZnakZnakZnakCharCharZnakZnakZnakZnakZnakZnakZnakZnakZnakZnakZnakZnakZnakZnakZnak">
    <w:name w:val="2 Znak Znak Znak Char Char Znak Znak Znak Znak Znak Znak Znak Znak Char Char Znak Znak Znak Znak Znak Znak Znak Znak Znak Znak Znak Znak Znak Znak Znak"/>
    <w:basedOn w:val="Normalny"/>
    <w:rsid w:val="00311EF4"/>
    <w:pPr>
      <w:numPr>
        <w:numId w:val="17"/>
      </w:numPr>
    </w:pPr>
    <w:rPr>
      <w:rFonts w:ascii="Tahoma" w:hAnsi="Tahoma"/>
    </w:rPr>
  </w:style>
  <w:style w:type="paragraph" w:customStyle="1" w:styleId="CharCharZnakZnakCharChar">
    <w:name w:val="Char Char Znak Znak Char Char"/>
    <w:basedOn w:val="Normalny"/>
    <w:rsid w:val="006F32F1"/>
    <w:pPr>
      <w:numPr>
        <w:numId w:val="5"/>
      </w:numPr>
    </w:pPr>
    <w:rPr>
      <w:rFonts w:ascii="Tahoma" w:hAnsi="Tahoma"/>
    </w:rPr>
  </w:style>
  <w:style w:type="paragraph" w:styleId="Tekstpodstawowy">
    <w:name w:val="Body Text"/>
    <w:basedOn w:val="Normalny"/>
    <w:rsid w:val="00267865"/>
    <w:pPr>
      <w:spacing w:after="120"/>
    </w:pPr>
  </w:style>
  <w:style w:type="paragraph" w:styleId="Nagwek">
    <w:name w:val="header"/>
    <w:basedOn w:val="Normalny"/>
    <w:rsid w:val="007955B4"/>
    <w:pPr>
      <w:tabs>
        <w:tab w:val="center" w:pos="4536"/>
        <w:tab w:val="right" w:pos="9072"/>
      </w:tabs>
    </w:pPr>
  </w:style>
  <w:style w:type="paragraph" w:styleId="Stopka">
    <w:name w:val="footer"/>
    <w:basedOn w:val="Normalny"/>
    <w:rsid w:val="007955B4"/>
    <w:pPr>
      <w:tabs>
        <w:tab w:val="center" w:pos="4536"/>
        <w:tab w:val="right" w:pos="9072"/>
      </w:tabs>
    </w:pPr>
  </w:style>
  <w:style w:type="character" w:styleId="Numerstrony">
    <w:name w:val="page number"/>
    <w:basedOn w:val="Domylnaczcionkaakapitu"/>
    <w:rsid w:val="007955B4"/>
  </w:style>
  <w:style w:type="paragraph" w:styleId="Tekstprzypisukocowego">
    <w:name w:val="endnote text"/>
    <w:basedOn w:val="Normalny"/>
    <w:link w:val="TekstprzypisukocowegoZnak"/>
    <w:rsid w:val="00154D76"/>
    <w:rPr>
      <w:sz w:val="20"/>
      <w:szCs w:val="20"/>
    </w:rPr>
  </w:style>
  <w:style w:type="character" w:customStyle="1" w:styleId="TekstprzypisukocowegoZnak">
    <w:name w:val="Tekst przypisu końcowego Znak"/>
    <w:basedOn w:val="Domylnaczcionkaakapitu"/>
    <w:link w:val="Tekstprzypisukocowego"/>
    <w:rsid w:val="00154D76"/>
  </w:style>
  <w:style w:type="character" w:styleId="Odwoanieprzypisukocowego">
    <w:name w:val="endnote reference"/>
    <w:basedOn w:val="Domylnaczcionkaakapitu"/>
    <w:rsid w:val="00154D76"/>
    <w:rPr>
      <w:vertAlign w:val="superscript"/>
    </w:rPr>
  </w:style>
  <w:style w:type="character" w:styleId="Odwoaniedokomentarza">
    <w:name w:val="annotation reference"/>
    <w:basedOn w:val="Domylnaczcionkaakapitu"/>
    <w:uiPriority w:val="99"/>
    <w:rsid w:val="00D410AE"/>
    <w:rPr>
      <w:sz w:val="16"/>
      <w:szCs w:val="16"/>
    </w:rPr>
  </w:style>
  <w:style w:type="paragraph" w:styleId="Tekstkomentarza">
    <w:name w:val="annotation text"/>
    <w:basedOn w:val="Normalny"/>
    <w:link w:val="TekstkomentarzaZnak"/>
    <w:uiPriority w:val="99"/>
    <w:rsid w:val="00D410AE"/>
    <w:rPr>
      <w:sz w:val="20"/>
      <w:szCs w:val="20"/>
    </w:rPr>
  </w:style>
  <w:style w:type="character" w:customStyle="1" w:styleId="TekstkomentarzaZnak">
    <w:name w:val="Tekst komentarza Znak"/>
    <w:basedOn w:val="Domylnaczcionkaakapitu"/>
    <w:link w:val="Tekstkomentarza"/>
    <w:uiPriority w:val="99"/>
    <w:rsid w:val="00D410AE"/>
  </w:style>
  <w:style w:type="paragraph" w:styleId="Tematkomentarza">
    <w:name w:val="annotation subject"/>
    <w:basedOn w:val="Tekstkomentarza"/>
    <w:next w:val="Tekstkomentarza"/>
    <w:link w:val="TematkomentarzaZnak"/>
    <w:rsid w:val="00D410AE"/>
    <w:rPr>
      <w:b/>
      <w:bCs/>
    </w:rPr>
  </w:style>
  <w:style w:type="character" w:customStyle="1" w:styleId="TematkomentarzaZnak">
    <w:name w:val="Temat komentarza Znak"/>
    <w:basedOn w:val="TekstkomentarzaZnak"/>
    <w:link w:val="Tematkomentarza"/>
    <w:rsid w:val="00D410AE"/>
    <w:rPr>
      <w:b/>
      <w:bCs/>
    </w:rPr>
  </w:style>
  <w:style w:type="paragraph" w:customStyle="1" w:styleId="Default">
    <w:name w:val="Default"/>
    <w:basedOn w:val="Normalny"/>
    <w:rsid w:val="00930B55"/>
    <w:pPr>
      <w:autoSpaceDE w:val="0"/>
      <w:autoSpaceDN w:val="0"/>
    </w:pPr>
    <w:rPr>
      <w:rFonts w:ascii="Calibri" w:eastAsiaTheme="minorHAnsi" w:hAnsi="Calibri" w:cs="Calibri"/>
      <w:color w:val="000000"/>
    </w:rPr>
  </w:style>
  <w:style w:type="paragraph" w:styleId="Akapitzlist">
    <w:name w:val="List Paragraph"/>
    <w:basedOn w:val="Normalny"/>
    <w:uiPriority w:val="34"/>
    <w:qFormat/>
    <w:rsid w:val="00792B01"/>
    <w:pPr>
      <w:ind w:left="720"/>
      <w:contextualSpacing/>
    </w:pPr>
  </w:style>
  <w:style w:type="paragraph" w:styleId="Poprawka">
    <w:name w:val="Revision"/>
    <w:hidden/>
    <w:uiPriority w:val="99"/>
    <w:semiHidden/>
    <w:rsid w:val="00C960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3793"/>
    <w:rPr>
      <w:sz w:val="24"/>
      <w:szCs w:val="24"/>
    </w:rPr>
  </w:style>
  <w:style w:type="paragraph" w:styleId="Nagwek1">
    <w:name w:val="heading 1"/>
    <w:basedOn w:val="Normalny"/>
    <w:next w:val="Normalny"/>
    <w:qFormat/>
    <w:rsid w:val="00A23793"/>
    <w:pPr>
      <w:keepNext/>
      <w:widowControl w:val="0"/>
      <w:overflowPunct w:val="0"/>
      <w:autoSpaceDE w:val="0"/>
      <w:autoSpaceDN w:val="0"/>
      <w:adjustRightInd w:val="0"/>
      <w:jc w:val="center"/>
      <w:textAlignment w:val="baseline"/>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23793"/>
    <w:pPr>
      <w:widowControl w:val="0"/>
      <w:overflowPunct w:val="0"/>
      <w:autoSpaceDE w:val="0"/>
      <w:autoSpaceDN w:val="0"/>
      <w:adjustRightInd w:val="0"/>
      <w:jc w:val="center"/>
      <w:textAlignment w:val="baseline"/>
    </w:pPr>
    <w:rPr>
      <w:b/>
      <w:szCs w:val="20"/>
    </w:rPr>
  </w:style>
  <w:style w:type="character" w:styleId="Hipercze">
    <w:name w:val="Hyperlink"/>
    <w:basedOn w:val="Domylnaczcionkaakapitu"/>
    <w:rsid w:val="00A23793"/>
    <w:rPr>
      <w:color w:val="0000FF"/>
      <w:u w:val="single"/>
    </w:rPr>
  </w:style>
  <w:style w:type="paragraph" w:styleId="Tekstpodstawowywcity">
    <w:name w:val="Body Text Indent"/>
    <w:basedOn w:val="Normalny"/>
    <w:rsid w:val="00A23793"/>
    <w:pPr>
      <w:tabs>
        <w:tab w:val="left" w:pos="720"/>
      </w:tabs>
      <w:ind w:left="720" w:hanging="360"/>
      <w:jc w:val="both"/>
    </w:pPr>
    <w:rPr>
      <w:sz w:val="28"/>
    </w:rPr>
  </w:style>
  <w:style w:type="paragraph" w:styleId="Lista2">
    <w:name w:val="List 2"/>
    <w:basedOn w:val="Normalny"/>
    <w:rsid w:val="00150A32"/>
    <w:pPr>
      <w:ind w:left="566" w:hanging="283"/>
    </w:pPr>
  </w:style>
  <w:style w:type="paragraph" w:styleId="Tekstdymka">
    <w:name w:val="Balloon Text"/>
    <w:basedOn w:val="Normalny"/>
    <w:semiHidden/>
    <w:rsid w:val="00D131AD"/>
    <w:rPr>
      <w:rFonts w:ascii="Tahoma" w:hAnsi="Tahoma" w:cs="Tahoma"/>
      <w:sz w:val="16"/>
      <w:szCs w:val="16"/>
    </w:rPr>
  </w:style>
  <w:style w:type="paragraph" w:styleId="NormalnyWeb">
    <w:name w:val="Normal (Web)"/>
    <w:basedOn w:val="Normalny"/>
    <w:rsid w:val="00CA6E41"/>
    <w:pPr>
      <w:spacing w:before="100" w:beforeAutospacing="1" w:after="100" w:afterAutospacing="1"/>
    </w:pPr>
  </w:style>
  <w:style w:type="character" w:styleId="Pogrubienie">
    <w:name w:val="Strong"/>
    <w:basedOn w:val="Domylnaczcionkaakapitu"/>
    <w:qFormat/>
    <w:rsid w:val="00CA6E41"/>
    <w:rPr>
      <w:b/>
      <w:bCs/>
    </w:rPr>
  </w:style>
  <w:style w:type="paragraph" w:customStyle="1" w:styleId="2ZnakZnakZnakCharCharZnakZnakZnakZnakZnakZnakZnakZnakCharCharZnakZnakZnakZnakZnakZnakZnakZnakZnakZnakZnakZnakZnakZnakZnak">
    <w:name w:val="2 Znak Znak Znak Char Char Znak Znak Znak Znak Znak Znak Znak Znak Char Char Znak Znak Znak Znak Znak Znak Znak Znak Znak Znak Znak Znak Znak Znak Znak"/>
    <w:basedOn w:val="Normalny"/>
    <w:rsid w:val="00311EF4"/>
    <w:pPr>
      <w:numPr>
        <w:numId w:val="17"/>
      </w:numPr>
    </w:pPr>
    <w:rPr>
      <w:rFonts w:ascii="Tahoma" w:hAnsi="Tahoma"/>
    </w:rPr>
  </w:style>
  <w:style w:type="paragraph" w:customStyle="1" w:styleId="CharCharZnakZnakCharChar">
    <w:name w:val="Char Char Znak Znak Char Char"/>
    <w:basedOn w:val="Normalny"/>
    <w:rsid w:val="006F32F1"/>
    <w:pPr>
      <w:numPr>
        <w:numId w:val="5"/>
      </w:numPr>
    </w:pPr>
    <w:rPr>
      <w:rFonts w:ascii="Tahoma" w:hAnsi="Tahoma"/>
    </w:rPr>
  </w:style>
  <w:style w:type="paragraph" w:styleId="Tekstpodstawowy">
    <w:name w:val="Body Text"/>
    <w:basedOn w:val="Normalny"/>
    <w:rsid w:val="00267865"/>
    <w:pPr>
      <w:spacing w:after="120"/>
    </w:pPr>
  </w:style>
  <w:style w:type="paragraph" w:styleId="Nagwek">
    <w:name w:val="header"/>
    <w:basedOn w:val="Normalny"/>
    <w:rsid w:val="007955B4"/>
    <w:pPr>
      <w:tabs>
        <w:tab w:val="center" w:pos="4536"/>
        <w:tab w:val="right" w:pos="9072"/>
      </w:tabs>
    </w:pPr>
  </w:style>
  <w:style w:type="paragraph" w:styleId="Stopka">
    <w:name w:val="footer"/>
    <w:basedOn w:val="Normalny"/>
    <w:rsid w:val="007955B4"/>
    <w:pPr>
      <w:tabs>
        <w:tab w:val="center" w:pos="4536"/>
        <w:tab w:val="right" w:pos="9072"/>
      </w:tabs>
    </w:pPr>
  </w:style>
  <w:style w:type="character" w:styleId="Numerstrony">
    <w:name w:val="page number"/>
    <w:basedOn w:val="Domylnaczcionkaakapitu"/>
    <w:rsid w:val="007955B4"/>
  </w:style>
  <w:style w:type="paragraph" w:styleId="Tekstprzypisukocowego">
    <w:name w:val="endnote text"/>
    <w:basedOn w:val="Normalny"/>
    <w:link w:val="TekstprzypisukocowegoZnak"/>
    <w:rsid w:val="00154D76"/>
    <w:rPr>
      <w:sz w:val="20"/>
      <w:szCs w:val="20"/>
    </w:rPr>
  </w:style>
  <w:style w:type="character" w:customStyle="1" w:styleId="TekstprzypisukocowegoZnak">
    <w:name w:val="Tekst przypisu końcowego Znak"/>
    <w:basedOn w:val="Domylnaczcionkaakapitu"/>
    <w:link w:val="Tekstprzypisukocowego"/>
    <w:rsid w:val="00154D76"/>
  </w:style>
  <w:style w:type="character" w:styleId="Odwoanieprzypisukocowego">
    <w:name w:val="endnote reference"/>
    <w:basedOn w:val="Domylnaczcionkaakapitu"/>
    <w:rsid w:val="00154D76"/>
    <w:rPr>
      <w:vertAlign w:val="superscript"/>
    </w:rPr>
  </w:style>
  <w:style w:type="character" w:styleId="Odwoaniedokomentarza">
    <w:name w:val="annotation reference"/>
    <w:basedOn w:val="Domylnaczcionkaakapitu"/>
    <w:uiPriority w:val="99"/>
    <w:rsid w:val="00D410AE"/>
    <w:rPr>
      <w:sz w:val="16"/>
      <w:szCs w:val="16"/>
    </w:rPr>
  </w:style>
  <w:style w:type="paragraph" w:styleId="Tekstkomentarza">
    <w:name w:val="annotation text"/>
    <w:basedOn w:val="Normalny"/>
    <w:link w:val="TekstkomentarzaZnak"/>
    <w:uiPriority w:val="99"/>
    <w:rsid w:val="00D410AE"/>
    <w:rPr>
      <w:sz w:val="20"/>
      <w:szCs w:val="20"/>
    </w:rPr>
  </w:style>
  <w:style w:type="character" w:customStyle="1" w:styleId="TekstkomentarzaZnak">
    <w:name w:val="Tekst komentarza Znak"/>
    <w:basedOn w:val="Domylnaczcionkaakapitu"/>
    <w:link w:val="Tekstkomentarza"/>
    <w:uiPriority w:val="99"/>
    <w:rsid w:val="00D410AE"/>
  </w:style>
  <w:style w:type="paragraph" w:styleId="Tematkomentarza">
    <w:name w:val="annotation subject"/>
    <w:basedOn w:val="Tekstkomentarza"/>
    <w:next w:val="Tekstkomentarza"/>
    <w:link w:val="TematkomentarzaZnak"/>
    <w:rsid w:val="00D410AE"/>
    <w:rPr>
      <w:b/>
      <w:bCs/>
    </w:rPr>
  </w:style>
  <w:style w:type="character" w:customStyle="1" w:styleId="TematkomentarzaZnak">
    <w:name w:val="Temat komentarza Znak"/>
    <w:basedOn w:val="TekstkomentarzaZnak"/>
    <w:link w:val="Tematkomentarza"/>
    <w:rsid w:val="00D410AE"/>
    <w:rPr>
      <w:b/>
      <w:bCs/>
    </w:rPr>
  </w:style>
  <w:style w:type="paragraph" w:customStyle="1" w:styleId="Default">
    <w:name w:val="Default"/>
    <w:basedOn w:val="Normalny"/>
    <w:rsid w:val="00930B55"/>
    <w:pPr>
      <w:autoSpaceDE w:val="0"/>
      <w:autoSpaceDN w:val="0"/>
    </w:pPr>
    <w:rPr>
      <w:rFonts w:ascii="Calibri" w:eastAsiaTheme="minorHAnsi" w:hAnsi="Calibri" w:cs="Calibri"/>
      <w:color w:val="000000"/>
    </w:rPr>
  </w:style>
  <w:style w:type="paragraph" w:styleId="Akapitzlist">
    <w:name w:val="List Paragraph"/>
    <w:basedOn w:val="Normalny"/>
    <w:uiPriority w:val="34"/>
    <w:qFormat/>
    <w:rsid w:val="00792B01"/>
    <w:pPr>
      <w:ind w:left="720"/>
      <w:contextualSpacing/>
    </w:pPr>
  </w:style>
  <w:style w:type="paragraph" w:styleId="Poprawka">
    <w:name w:val="Revision"/>
    <w:hidden/>
    <w:uiPriority w:val="99"/>
    <w:semiHidden/>
    <w:rsid w:val="00C960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6995">
      <w:bodyDiv w:val="1"/>
      <w:marLeft w:val="0"/>
      <w:marRight w:val="0"/>
      <w:marTop w:val="0"/>
      <w:marBottom w:val="0"/>
      <w:divBdr>
        <w:top w:val="none" w:sz="0" w:space="0" w:color="auto"/>
        <w:left w:val="none" w:sz="0" w:space="0" w:color="auto"/>
        <w:bottom w:val="none" w:sz="0" w:space="0" w:color="auto"/>
        <w:right w:val="none" w:sz="0" w:space="0" w:color="auto"/>
      </w:divBdr>
      <w:divsChild>
        <w:div w:id="360281948">
          <w:marLeft w:val="0"/>
          <w:marRight w:val="0"/>
          <w:marTop w:val="0"/>
          <w:marBottom w:val="0"/>
          <w:divBdr>
            <w:top w:val="none" w:sz="0" w:space="0" w:color="auto"/>
            <w:left w:val="none" w:sz="0" w:space="0" w:color="auto"/>
            <w:bottom w:val="none" w:sz="0" w:space="0" w:color="auto"/>
            <w:right w:val="none" w:sz="0" w:space="0" w:color="auto"/>
          </w:divBdr>
        </w:div>
      </w:divsChild>
    </w:div>
    <w:div w:id="1102140474">
      <w:bodyDiv w:val="1"/>
      <w:marLeft w:val="0"/>
      <w:marRight w:val="0"/>
      <w:marTop w:val="0"/>
      <w:marBottom w:val="0"/>
      <w:divBdr>
        <w:top w:val="none" w:sz="0" w:space="0" w:color="auto"/>
        <w:left w:val="none" w:sz="0" w:space="0" w:color="auto"/>
        <w:bottom w:val="none" w:sz="0" w:space="0" w:color="auto"/>
        <w:right w:val="none" w:sz="0" w:space="0" w:color="auto"/>
      </w:divBdr>
    </w:div>
    <w:div w:id="1692218819">
      <w:bodyDiv w:val="1"/>
      <w:marLeft w:val="0"/>
      <w:marRight w:val="0"/>
      <w:marTop w:val="0"/>
      <w:marBottom w:val="0"/>
      <w:divBdr>
        <w:top w:val="none" w:sz="0" w:space="0" w:color="auto"/>
        <w:left w:val="none" w:sz="0" w:space="0" w:color="auto"/>
        <w:bottom w:val="none" w:sz="0" w:space="0" w:color="auto"/>
        <w:right w:val="none" w:sz="0" w:space="0" w:color="auto"/>
      </w:divBdr>
    </w:div>
    <w:div w:id="21425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75AC7-4DEC-44D3-92EA-6181F028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1094</Words>
  <Characters>7065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Regulamin Konkursu „Matrix”</vt:lpstr>
    </vt:vector>
  </TitlesOfParts>
  <Company>tvn sp. z.o.o</Company>
  <LinksUpToDate>false</LinksUpToDate>
  <CharactersWithSpaces>8143</CharactersWithSpaces>
  <SharedDoc>false</SharedDoc>
  <HLinks>
    <vt:vector size="12" baseType="variant">
      <vt:variant>
        <vt:i4>3080244</vt:i4>
      </vt:variant>
      <vt:variant>
        <vt:i4>3</vt:i4>
      </vt:variant>
      <vt:variant>
        <vt:i4>0</vt:i4>
      </vt:variant>
      <vt:variant>
        <vt:i4>5</vt:i4>
      </vt:variant>
      <vt:variant>
        <vt:lpwstr>http://www.klub.tvn.pl/</vt:lpwstr>
      </vt:variant>
      <vt:variant>
        <vt:lpwstr/>
      </vt:variant>
      <vt:variant>
        <vt:i4>3080244</vt:i4>
      </vt:variant>
      <vt:variant>
        <vt:i4>0</vt:i4>
      </vt:variant>
      <vt:variant>
        <vt:i4>0</vt:i4>
      </vt:variant>
      <vt:variant>
        <vt:i4>5</vt:i4>
      </vt:variant>
      <vt:variant>
        <vt:lpwstr>http://www.klub.tvn.pl/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„Matrix”</dc:title>
  <dc:creator>marciniak</dc:creator>
  <cp:lastModifiedBy>mkasjanowicz</cp:lastModifiedBy>
  <cp:revision>9</cp:revision>
  <cp:lastPrinted>2005-09-30T11:28:00Z</cp:lastPrinted>
  <dcterms:created xsi:type="dcterms:W3CDTF">2013-07-24T13:11:00Z</dcterms:created>
  <dcterms:modified xsi:type="dcterms:W3CDTF">2013-12-04T10:29:00Z</dcterms:modified>
</cp:coreProperties>
</file>